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00664DFD">
        <w:rPr>
          <w:rFonts w:eastAsiaTheme="minorEastAsia" w:cs="Arial" w:hint="eastAsia"/>
          <w:bCs/>
          <w:sz w:val="22"/>
          <w:lang w:eastAsia="zh-CN"/>
        </w:rPr>
        <w:t>bis</w:t>
      </w:r>
      <w:bookmarkStart w:id="0" w:name="_GoBack"/>
      <w:bookmarkEnd w:id="0"/>
      <w:r w:rsidRPr="00EC289F">
        <w:rPr>
          <w:rFonts w:cs="Arial"/>
          <w:bCs/>
          <w:sz w:val="22"/>
        </w:rPr>
        <w:tab/>
      </w:r>
      <w:r w:rsidRPr="00EC289F">
        <w:rPr>
          <w:rFonts w:cs="Arial"/>
          <w:bCs/>
          <w:sz w:val="22"/>
        </w:rPr>
        <w:tab/>
      </w:r>
      <w:r w:rsidR="00773660" w:rsidRPr="00773660">
        <w:rPr>
          <w:rFonts w:cs="Arial"/>
          <w:bCs/>
          <w:sz w:val="22"/>
        </w:rPr>
        <w:t>R2-170252</w:t>
      </w:r>
      <w:r w:rsidR="00B3459A">
        <w:rPr>
          <w:rFonts w:cs="Arial"/>
          <w:bCs/>
          <w:sz w:val="22"/>
        </w:rPr>
        <w:t>0</w:t>
      </w:r>
    </w:p>
    <w:p w:rsidR="006D6782" w:rsidRPr="006D6782" w:rsidRDefault="00745123" w:rsidP="00D17ABE">
      <w:pPr>
        <w:pStyle w:val="a4"/>
        <w:rPr>
          <w:rFonts w:cs="Arial"/>
          <w:bCs/>
          <w:sz w:val="22"/>
        </w:rPr>
      </w:pPr>
      <w:r w:rsidRPr="006D2EDA">
        <w:rPr>
          <w:rFonts w:cs="Arial"/>
          <w:bCs/>
          <w:sz w:val="22"/>
        </w:rPr>
        <w:t>Spokane, USA, 3rd-7th April 2017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bookmarkStart w:id="2" w:name="OLE_LINK15"/>
      <w:bookmarkStart w:id="3" w:name="OLE_LINK16"/>
      <w:bookmarkStart w:id="4" w:name="OLE_LINK3"/>
      <w:bookmarkStart w:id="5" w:name="OLE_LINK4"/>
      <w:r w:rsidR="0098164B">
        <w:rPr>
          <w:rFonts w:eastAsiaTheme="minorEastAsia" w:cs="Arial" w:hint="eastAsia"/>
          <w:sz w:val="22"/>
          <w:szCs w:val="22"/>
          <w:lang w:eastAsia="zh-CN"/>
        </w:rPr>
        <w:t>Discussion on</w:t>
      </w:r>
      <w:bookmarkEnd w:id="2"/>
      <w:bookmarkEnd w:id="3"/>
      <w:bookmarkEnd w:id="4"/>
      <w:bookmarkEnd w:id="5"/>
      <w:r w:rsidR="00F62F2F">
        <w:rPr>
          <w:rFonts w:eastAsiaTheme="minorEastAsia" w:cs="Arial"/>
          <w:sz w:val="22"/>
          <w:szCs w:val="22"/>
          <w:lang w:eastAsia="zh-CN"/>
        </w:rPr>
        <w:t xml:space="preserve"> </w:t>
      </w:r>
      <w:r w:rsidR="00F042F8">
        <w:rPr>
          <w:rFonts w:eastAsiaTheme="minorEastAsia" w:cs="Arial"/>
          <w:sz w:val="22"/>
          <w:szCs w:val="22"/>
          <w:lang w:eastAsia="zh-CN"/>
        </w:rPr>
        <w:t>connected</w:t>
      </w:r>
      <w:r w:rsidR="00F62F2F">
        <w:rPr>
          <w:rFonts w:eastAsiaTheme="minorEastAsia" w:cs="Arial"/>
          <w:sz w:val="22"/>
          <w:szCs w:val="22"/>
          <w:lang w:eastAsia="zh-CN"/>
        </w:rPr>
        <w:t xml:space="preserve"> mode mobility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A408C5" w:rsidRPr="00A408C5">
        <w:rPr>
          <w:rFonts w:eastAsia="宋体" w:cs="Arial"/>
          <w:sz w:val="22"/>
          <w:szCs w:val="22"/>
          <w:lang w:eastAsia="zh-CN"/>
        </w:rPr>
        <w:t>10.4.1.3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w:t>
      </w:r>
      <w:r w:rsidR="00AE4E20">
        <w:rPr>
          <w:rFonts w:eastAsiaTheme="minorEastAsia"/>
          <w:szCs w:val="20"/>
          <w:lang w:eastAsia="zh-CN"/>
        </w:rPr>
        <w:t>connected</w:t>
      </w:r>
      <w:r>
        <w:rPr>
          <w:rFonts w:eastAsiaTheme="minorEastAsia" w:hint="eastAsia"/>
          <w:szCs w:val="20"/>
          <w:lang w:eastAsia="zh-CN"/>
        </w:rPr>
        <w:t xml:space="preserve"> mode mobility </w:t>
      </w:r>
      <w:r>
        <w:rPr>
          <w:rFonts w:eastAsiaTheme="minorEastAsia"/>
          <w:szCs w:val="20"/>
          <w:lang w:eastAsia="zh-CN"/>
        </w:rPr>
        <w:t>was discussed and achieved the following agreements:</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Agreement</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 xml:space="preserve">1    Cell quality can be derived from N best beams where value of N can be configured to 1 or more than 1. </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FFS: Details of filtering to be applied</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FFS: How the quality of the serving cell is determined (e.g. from serving beam only or cell quality)</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FFS: Whether the agreement applies to both additional RS and idle RS.</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FFS: Whether to only consider beams above a threshold ('good' beams)</w:t>
      </w:r>
    </w:p>
    <w:p w:rsidR="009C76AE" w:rsidRDefault="009C76AE"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1    Support reporting of individual beam measurement i.e. that network can configure the UE to report the N best beams. Actual beam result may be reported (as in LTE)</w:t>
      </w:r>
    </w:p>
    <w:p w:rsidR="00BC6CA0"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FFS</w:t>
      </w:r>
      <w:r w:rsidR="00C77CFE">
        <w:rPr>
          <w:rFonts w:eastAsiaTheme="minorEastAsia"/>
          <w:szCs w:val="20"/>
          <w:lang w:eastAsia="zh-CN"/>
        </w:rPr>
        <w:t>:</w:t>
      </w:r>
      <w:r w:rsidRPr="00BC6CA0">
        <w:rPr>
          <w:rFonts w:eastAsiaTheme="minorEastAsia"/>
          <w:szCs w:val="20"/>
          <w:lang w:eastAsia="zh-CN"/>
        </w:rPr>
        <w:t xml:space="preserve"> whether it will be possible to report 'beam' based on idle RS (RAN1 issue)</w:t>
      </w:r>
    </w:p>
    <w:p w:rsidR="009C76AE" w:rsidRDefault="00BC6CA0" w:rsidP="009C76AE">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 xml:space="preserve"> </w:t>
      </w:r>
    </w:p>
    <w:p w:rsidR="00BC6CA0" w:rsidRPr="00BC6CA0" w:rsidRDefault="00BC6CA0" w:rsidP="009C76AE">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 xml:space="preserve">1: Measurement events can be configured for </w:t>
      </w:r>
      <w:proofErr w:type="spellStart"/>
      <w:r w:rsidRPr="00BC6CA0">
        <w:rPr>
          <w:rFonts w:eastAsiaTheme="minorEastAsia"/>
          <w:szCs w:val="20"/>
          <w:lang w:eastAsia="zh-CN"/>
        </w:rPr>
        <w:t>xSS</w:t>
      </w:r>
      <w:proofErr w:type="spellEnd"/>
      <w:r w:rsidRPr="00BC6CA0">
        <w:rPr>
          <w:rFonts w:eastAsiaTheme="minorEastAsia"/>
          <w:szCs w:val="20"/>
          <w:lang w:eastAsia="zh-CN"/>
        </w:rPr>
        <w:t xml:space="preserve"> and for additional RS for RRM measurement. </w:t>
      </w:r>
    </w:p>
    <w:p w:rsidR="00BC6CA0" w:rsidRPr="00BC6CA0" w:rsidRDefault="004E1B3F"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 xml:space="preserve">2: </w:t>
      </w:r>
      <w:r w:rsidR="00BC6CA0" w:rsidRPr="00BC6CA0">
        <w:rPr>
          <w:rFonts w:eastAsiaTheme="minorEastAsia"/>
          <w:szCs w:val="20"/>
          <w:lang w:eastAsia="zh-CN"/>
        </w:rPr>
        <w:t xml:space="preserve">At least event A1-A6 can be configured for </w:t>
      </w:r>
      <w:proofErr w:type="spellStart"/>
      <w:r w:rsidR="00BC6CA0" w:rsidRPr="00BC6CA0">
        <w:rPr>
          <w:rFonts w:eastAsiaTheme="minorEastAsia"/>
          <w:szCs w:val="20"/>
          <w:lang w:eastAsia="zh-CN"/>
        </w:rPr>
        <w:t>xSS</w:t>
      </w:r>
      <w:proofErr w:type="spellEnd"/>
    </w:p>
    <w:p w:rsidR="009D04B9" w:rsidRPr="00BC6CA0" w:rsidRDefault="00BC6CA0" w:rsidP="00BC6CA0">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BC6CA0">
        <w:rPr>
          <w:rFonts w:eastAsiaTheme="minorEastAsia"/>
          <w:szCs w:val="20"/>
          <w:lang w:eastAsia="zh-CN"/>
        </w:rPr>
        <w:t>FSS</w:t>
      </w:r>
      <w:r w:rsidR="00C77CFE">
        <w:rPr>
          <w:rFonts w:eastAsiaTheme="minorEastAsia"/>
          <w:szCs w:val="20"/>
          <w:lang w:eastAsia="zh-CN"/>
        </w:rPr>
        <w:t>:</w:t>
      </w:r>
      <w:r w:rsidRPr="00BC6CA0">
        <w:rPr>
          <w:rFonts w:eastAsiaTheme="minorEastAsia"/>
          <w:szCs w:val="20"/>
          <w:lang w:eastAsia="zh-CN"/>
        </w:rPr>
        <w:t xml:space="preserve"> Which events that can be configured for additional RS</w:t>
      </w:r>
    </w:p>
    <w:p w:rsidR="009D04B9" w:rsidRPr="00F56490" w:rsidRDefault="009D04B9" w:rsidP="009D04B9">
      <w:pPr>
        <w:jc w:val="both"/>
        <w:rPr>
          <w:szCs w:val="20"/>
        </w:rPr>
      </w:pPr>
      <w:r>
        <w:rPr>
          <w:rFonts w:eastAsiaTheme="minorEastAsia"/>
          <w:szCs w:val="20"/>
          <w:lang w:eastAsia="zh-CN"/>
        </w:rPr>
        <w:t xml:space="preserve">There are still such FFSs. In this paper, we </w:t>
      </w:r>
      <w:r w:rsidR="00C77CFE">
        <w:rPr>
          <w:rFonts w:eastAsiaTheme="minorEastAsia"/>
          <w:szCs w:val="20"/>
          <w:lang w:eastAsia="zh-CN"/>
        </w:rPr>
        <w:t xml:space="preserve">will </w:t>
      </w:r>
      <w:r>
        <w:rPr>
          <w:rFonts w:eastAsiaTheme="minorEastAsia"/>
          <w:szCs w:val="20"/>
          <w:lang w:eastAsia="zh-CN"/>
        </w:rPr>
        <w:t xml:space="preserve">discuss these </w:t>
      </w:r>
      <w:r w:rsidR="00606197">
        <w:rPr>
          <w:rFonts w:eastAsiaTheme="minorEastAsia"/>
          <w:szCs w:val="20"/>
          <w:lang w:eastAsia="zh-CN"/>
        </w:rPr>
        <w:t>remaining</w:t>
      </w:r>
      <w:r>
        <w:rPr>
          <w:rFonts w:eastAsiaTheme="minorEastAsia"/>
          <w:szCs w:val="20"/>
          <w:lang w:eastAsia="zh-CN"/>
        </w:rPr>
        <w:t xml:space="preserve"> issues.</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507DC6"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bookmarkStart w:id="12" w:name="OLE_LINK21"/>
      <w:bookmarkStart w:id="13" w:name="OLE_LINK22"/>
      <w:bookmarkStart w:id="14" w:name="OLE_LINK30"/>
      <w:bookmarkStart w:id="15" w:name="OLE_LINK31"/>
      <w:r>
        <w:rPr>
          <w:rFonts w:eastAsia="宋体" w:cs="Times New Roman"/>
          <w:b w:val="0"/>
          <w:sz w:val="32"/>
          <w:szCs w:val="20"/>
          <w:lang w:val="en-GB"/>
        </w:rPr>
        <w:t>Cell quality derivation</w:t>
      </w:r>
    </w:p>
    <w:bookmarkEnd w:id="10"/>
    <w:bookmarkEnd w:id="11"/>
    <w:p w:rsidR="00C66662" w:rsidRDefault="00EE7BDF" w:rsidP="00602B7A">
      <w:pPr>
        <w:jc w:val="both"/>
        <w:rPr>
          <w:rFonts w:eastAsiaTheme="minorEastAsia"/>
          <w:lang w:eastAsia="zh-CN"/>
        </w:rPr>
      </w:pPr>
      <w:r>
        <w:rPr>
          <w:rFonts w:eastAsiaTheme="minorEastAsia" w:hint="eastAsia"/>
          <w:lang w:eastAsia="zh-CN"/>
        </w:rPr>
        <w:t xml:space="preserve">In previous RAN2 meeting, options on how to derive </w:t>
      </w:r>
      <w:r w:rsidR="00993FB5">
        <w:rPr>
          <w:rFonts w:eastAsiaTheme="minorEastAsia"/>
          <w:lang w:eastAsia="zh-CN"/>
        </w:rPr>
        <w:t>the serving</w:t>
      </w:r>
      <w:r>
        <w:rPr>
          <w:rFonts w:eastAsiaTheme="minorEastAsia" w:hint="eastAsia"/>
          <w:lang w:eastAsia="zh-CN"/>
        </w:rPr>
        <w:t xml:space="preserve"> cell quality </w:t>
      </w:r>
      <w:r>
        <w:rPr>
          <w:rFonts w:eastAsiaTheme="minorEastAsia"/>
          <w:lang w:eastAsia="zh-CN"/>
        </w:rPr>
        <w:t>from</w:t>
      </w:r>
      <w:r w:rsidR="002C6E67" w:rsidRPr="002C6E67">
        <w:rPr>
          <w:rFonts w:eastAsiaTheme="minorEastAsia"/>
          <w:lang w:eastAsia="zh-CN"/>
        </w:rPr>
        <w:t xml:space="preserve"> </w:t>
      </w:r>
      <w:r w:rsidR="002C6E67">
        <w:rPr>
          <w:rFonts w:eastAsiaTheme="minorEastAsia"/>
          <w:lang w:eastAsia="zh-CN"/>
        </w:rPr>
        <w:t>measurement</w:t>
      </w:r>
      <w:r>
        <w:rPr>
          <w:rFonts w:eastAsiaTheme="minorEastAsia"/>
          <w:lang w:eastAsia="zh-CN"/>
        </w:rPr>
        <w:t xml:space="preserve"> </w:t>
      </w:r>
      <w:r w:rsidR="002C6E67">
        <w:rPr>
          <w:rFonts w:eastAsiaTheme="minorEastAsia"/>
          <w:lang w:eastAsia="zh-CN"/>
        </w:rPr>
        <w:t xml:space="preserve">results of multiple beams were </w:t>
      </w:r>
      <w:r w:rsidR="007F5EFD">
        <w:rPr>
          <w:rFonts w:eastAsiaTheme="minorEastAsia"/>
          <w:lang w:eastAsia="zh-CN"/>
        </w:rPr>
        <w:t xml:space="preserve">widely discussed. </w:t>
      </w:r>
      <w:r w:rsidR="000010BF">
        <w:rPr>
          <w:rFonts w:eastAsiaTheme="minorEastAsia"/>
          <w:lang w:eastAsia="zh-CN"/>
        </w:rPr>
        <w:t xml:space="preserve">During the RRM measurement, </w:t>
      </w:r>
      <w:r w:rsidR="00151D38">
        <w:rPr>
          <w:rFonts w:eastAsiaTheme="minorEastAsia"/>
          <w:lang w:eastAsia="zh-CN"/>
        </w:rPr>
        <w:t xml:space="preserve">multiple beams would be </w:t>
      </w:r>
      <w:r w:rsidR="0050196D">
        <w:rPr>
          <w:rFonts w:eastAsiaTheme="minorEastAsia"/>
          <w:lang w:eastAsia="zh-CN"/>
        </w:rPr>
        <w:t>detected</w:t>
      </w:r>
      <w:r w:rsidR="00233D6C">
        <w:rPr>
          <w:rFonts w:eastAsiaTheme="minorEastAsia"/>
          <w:lang w:eastAsia="zh-CN"/>
        </w:rPr>
        <w:t xml:space="preserve">. And these measurement results </w:t>
      </w:r>
      <w:r w:rsidR="00C641A3">
        <w:rPr>
          <w:rFonts w:eastAsiaTheme="minorEastAsia"/>
          <w:lang w:eastAsia="zh-CN"/>
        </w:rPr>
        <w:t xml:space="preserve">would be used to estimate the cell quality. </w:t>
      </w:r>
      <w:r w:rsidR="0081456B">
        <w:rPr>
          <w:rFonts w:eastAsiaTheme="minorEastAsia"/>
          <w:lang w:eastAsia="zh-CN"/>
        </w:rPr>
        <w:t xml:space="preserve">Based on the previous discussion, cell quality can be derived from N best beams. </w:t>
      </w:r>
    </w:p>
    <w:p w:rsidR="008D25B1" w:rsidRDefault="0081456B">
      <w:pPr>
        <w:jc w:val="both"/>
        <w:rPr>
          <w:rFonts w:eastAsiaTheme="minorEastAsia"/>
          <w:lang w:eastAsia="zh-CN"/>
        </w:rPr>
      </w:pPr>
      <w:r>
        <w:rPr>
          <w:rFonts w:eastAsiaTheme="minorEastAsia"/>
          <w:lang w:eastAsia="zh-CN"/>
        </w:rPr>
        <w:t>Similarly,</w:t>
      </w:r>
      <w:r w:rsidR="00B530D0">
        <w:rPr>
          <w:rFonts w:eastAsiaTheme="minorEastAsia"/>
          <w:lang w:eastAsia="zh-CN"/>
        </w:rPr>
        <w:t xml:space="preserve"> it is more reasonable that</w:t>
      </w:r>
      <w:r>
        <w:rPr>
          <w:rFonts w:eastAsiaTheme="minorEastAsia"/>
          <w:lang w:eastAsia="zh-CN"/>
        </w:rPr>
        <w:t xml:space="preserve"> the serving cell quality should be </w:t>
      </w:r>
      <w:r w:rsidR="00194B9A">
        <w:rPr>
          <w:rFonts w:eastAsiaTheme="minorEastAsia"/>
          <w:lang w:eastAsia="zh-CN"/>
        </w:rPr>
        <w:t xml:space="preserve">also </w:t>
      </w:r>
      <w:r>
        <w:rPr>
          <w:rFonts w:eastAsiaTheme="minorEastAsia"/>
          <w:lang w:eastAsia="zh-CN"/>
        </w:rPr>
        <w:t xml:space="preserve">based on </w:t>
      </w:r>
      <w:r w:rsidR="00EC0A66">
        <w:rPr>
          <w:rFonts w:eastAsiaTheme="minorEastAsia"/>
          <w:lang w:eastAsia="zh-CN"/>
        </w:rPr>
        <w:t>measurement results of</w:t>
      </w:r>
      <w:r>
        <w:rPr>
          <w:rFonts w:eastAsiaTheme="minorEastAsia"/>
          <w:lang w:eastAsia="zh-CN"/>
        </w:rPr>
        <w:t xml:space="preserve"> multiple </w:t>
      </w:r>
      <w:r w:rsidR="00012177">
        <w:rPr>
          <w:rFonts w:eastAsiaTheme="minorEastAsia"/>
          <w:lang w:eastAsia="zh-CN"/>
        </w:rPr>
        <w:t>beams.</w:t>
      </w:r>
      <w:r>
        <w:rPr>
          <w:rFonts w:eastAsiaTheme="minorEastAsia"/>
          <w:lang w:eastAsia="zh-CN"/>
        </w:rPr>
        <w:t xml:space="preserve"> </w:t>
      </w:r>
      <w:r w:rsidR="000C25D3">
        <w:rPr>
          <w:rFonts w:eastAsiaTheme="minorEastAsia"/>
          <w:lang w:eastAsia="zh-CN"/>
        </w:rPr>
        <w:t xml:space="preserve">The </w:t>
      </w:r>
      <w:r w:rsidR="00A05A9A">
        <w:rPr>
          <w:rFonts w:eastAsiaTheme="minorEastAsia"/>
          <w:lang w:eastAsia="zh-CN"/>
        </w:rPr>
        <w:t>serving beam</w:t>
      </w:r>
      <w:r w:rsidR="00F50DD1">
        <w:rPr>
          <w:rFonts w:eastAsiaTheme="minorEastAsia"/>
          <w:lang w:eastAsia="zh-CN"/>
        </w:rPr>
        <w:t xml:space="preserve">, which is used for </w:t>
      </w:r>
      <w:r w:rsidR="002E6C63">
        <w:rPr>
          <w:rFonts w:eastAsiaTheme="minorEastAsia"/>
          <w:lang w:eastAsia="zh-CN"/>
        </w:rPr>
        <w:t>control channel</w:t>
      </w:r>
      <w:r w:rsidR="00F50DD1">
        <w:rPr>
          <w:rFonts w:eastAsiaTheme="minorEastAsia"/>
          <w:lang w:eastAsia="zh-CN"/>
        </w:rPr>
        <w:t xml:space="preserve"> transmission</w:t>
      </w:r>
      <w:r w:rsidR="0085770C">
        <w:rPr>
          <w:rFonts w:eastAsiaTheme="minorEastAsia"/>
          <w:lang w:eastAsia="zh-CN"/>
        </w:rPr>
        <w:t>,</w:t>
      </w:r>
      <w:r w:rsidR="00A05A9A">
        <w:rPr>
          <w:rFonts w:eastAsiaTheme="minorEastAsia"/>
          <w:lang w:eastAsia="zh-CN"/>
        </w:rPr>
        <w:t xml:space="preserve"> </w:t>
      </w:r>
      <w:r w:rsidR="000C25D3">
        <w:rPr>
          <w:rFonts w:eastAsiaTheme="minorEastAsia"/>
          <w:lang w:eastAsia="zh-CN"/>
        </w:rPr>
        <w:t xml:space="preserve">can only represent the </w:t>
      </w:r>
      <w:r w:rsidR="00CC2BF0">
        <w:rPr>
          <w:rFonts w:eastAsiaTheme="minorEastAsia"/>
          <w:lang w:eastAsia="zh-CN"/>
        </w:rPr>
        <w:t xml:space="preserve">quality of serving cell </w:t>
      </w:r>
      <w:r w:rsidR="000930EC">
        <w:rPr>
          <w:rFonts w:eastAsiaTheme="minorEastAsia"/>
          <w:lang w:eastAsia="zh-CN"/>
        </w:rPr>
        <w:t>at the current stage</w:t>
      </w:r>
      <w:r w:rsidR="00CC2BF0">
        <w:rPr>
          <w:rFonts w:eastAsiaTheme="minorEastAsia"/>
          <w:lang w:eastAsia="zh-CN"/>
        </w:rPr>
        <w:t>.</w:t>
      </w:r>
      <w:r w:rsidR="00CB5F12">
        <w:rPr>
          <w:rFonts w:eastAsiaTheme="minorEastAsia"/>
          <w:lang w:eastAsia="zh-CN"/>
        </w:rPr>
        <w:t xml:space="preserve"> </w:t>
      </w:r>
      <w:r w:rsidR="009F0EFC">
        <w:rPr>
          <w:rFonts w:eastAsiaTheme="minorEastAsia"/>
          <w:lang w:eastAsia="zh-CN"/>
        </w:rPr>
        <w:t xml:space="preserve">If the </w:t>
      </w:r>
      <w:r w:rsidR="00C239A3">
        <w:rPr>
          <w:rFonts w:eastAsiaTheme="minorEastAsia"/>
          <w:lang w:eastAsia="zh-CN"/>
        </w:rPr>
        <w:t xml:space="preserve">serving cell quality is determined by serving beam, </w:t>
      </w:r>
      <w:r w:rsidR="004A46FC">
        <w:rPr>
          <w:rFonts w:eastAsiaTheme="minorEastAsia"/>
          <w:lang w:eastAsia="zh-CN"/>
        </w:rPr>
        <w:t>its</w:t>
      </w:r>
      <w:r w:rsidR="00C239A3">
        <w:rPr>
          <w:rFonts w:eastAsiaTheme="minorEastAsia"/>
          <w:lang w:eastAsia="zh-CN"/>
        </w:rPr>
        <w:t xml:space="preserve"> robustness </w:t>
      </w:r>
      <w:r w:rsidR="00785859">
        <w:rPr>
          <w:rFonts w:eastAsiaTheme="minorEastAsia"/>
          <w:lang w:eastAsia="zh-CN"/>
        </w:rPr>
        <w:t>will be</w:t>
      </w:r>
      <w:r w:rsidR="00C239A3">
        <w:rPr>
          <w:rFonts w:eastAsiaTheme="minorEastAsia"/>
          <w:lang w:eastAsia="zh-CN"/>
        </w:rPr>
        <w:t xml:space="preserve"> low, which may introduce some unnecessary </w:t>
      </w:r>
      <w:r w:rsidR="002B3788">
        <w:rPr>
          <w:rFonts w:eastAsiaTheme="minorEastAsia"/>
          <w:lang w:eastAsia="zh-CN"/>
        </w:rPr>
        <w:t>handover</w:t>
      </w:r>
      <w:r w:rsidR="0064620F">
        <w:t xml:space="preserve"> due to the time varying channel</w:t>
      </w:r>
      <w:r w:rsidR="002B3788">
        <w:rPr>
          <w:rFonts w:eastAsiaTheme="minorEastAsia"/>
          <w:lang w:eastAsia="zh-CN"/>
        </w:rPr>
        <w:t>.</w:t>
      </w:r>
      <w:r w:rsidR="00C40190">
        <w:rPr>
          <w:rFonts w:eastAsiaTheme="minorEastAsia"/>
          <w:lang w:eastAsia="zh-CN"/>
        </w:rPr>
        <w:t xml:space="preserve"> While the</w:t>
      </w:r>
      <w:r w:rsidR="008D3DA9">
        <w:rPr>
          <w:rFonts w:eastAsiaTheme="minorEastAsia"/>
          <w:lang w:eastAsia="zh-CN"/>
        </w:rPr>
        <w:t xml:space="preserve"> q</w:t>
      </w:r>
      <w:r w:rsidR="001737DF">
        <w:rPr>
          <w:rFonts w:eastAsiaTheme="minorEastAsia"/>
          <w:lang w:eastAsia="zh-CN"/>
        </w:rPr>
        <w:t>uality</w:t>
      </w:r>
      <w:r w:rsidR="002D6BCE">
        <w:rPr>
          <w:rFonts w:eastAsiaTheme="minorEastAsia"/>
          <w:lang w:eastAsia="zh-CN"/>
        </w:rPr>
        <w:t xml:space="preserve"> of </w:t>
      </w:r>
      <w:r w:rsidR="002D6BCE">
        <w:rPr>
          <w:rFonts w:eastAsiaTheme="minorEastAsia"/>
          <w:lang w:eastAsia="zh-CN"/>
        </w:rPr>
        <w:lastRenderedPageBreak/>
        <w:t xml:space="preserve">serving cell will not </w:t>
      </w:r>
      <w:r w:rsidR="00713CC1" w:rsidRPr="00713CC1">
        <w:rPr>
          <w:rFonts w:eastAsiaTheme="minorEastAsia"/>
          <w:lang w:eastAsia="zh-CN"/>
        </w:rPr>
        <w:t>rise and fall</w:t>
      </w:r>
      <w:r w:rsidR="00713CC1">
        <w:rPr>
          <w:rFonts w:eastAsiaTheme="minorEastAsia"/>
          <w:lang w:eastAsia="zh-CN"/>
        </w:rPr>
        <w:t xml:space="preserve"> </w:t>
      </w:r>
      <w:r w:rsidR="00AE39A8">
        <w:rPr>
          <w:rFonts w:eastAsiaTheme="minorEastAsia"/>
          <w:lang w:eastAsia="zh-CN"/>
        </w:rPr>
        <w:t xml:space="preserve">if it is determined by measurement results of multiple beams </w:t>
      </w:r>
      <w:r w:rsidR="009101A0">
        <w:rPr>
          <w:rFonts w:eastAsiaTheme="minorEastAsia"/>
          <w:lang w:eastAsia="zh-CN"/>
        </w:rPr>
        <w:t xml:space="preserve">instead of </w:t>
      </w:r>
      <w:r w:rsidR="004E0D63">
        <w:rPr>
          <w:rFonts w:eastAsiaTheme="minorEastAsia"/>
          <w:lang w:eastAsia="zh-CN"/>
        </w:rPr>
        <w:t xml:space="preserve">the serving beam. </w:t>
      </w:r>
      <w:r w:rsidR="00F87ADD">
        <w:rPr>
          <w:rFonts w:eastAsiaTheme="minorEastAsia"/>
          <w:lang w:eastAsia="zh-CN"/>
        </w:rPr>
        <w:t xml:space="preserve">Besides, in this way, </w:t>
      </w:r>
      <w:r w:rsidR="006F355C">
        <w:rPr>
          <w:rFonts w:eastAsiaTheme="minorEastAsia"/>
          <w:lang w:eastAsia="zh-CN"/>
        </w:rPr>
        <w:t>the serving cell quality is more reliable</w:t>
      </w:r>
      <w:r w:rsidR="00C81724">
        <w:rPr>
          <w:rFonts w:eastAsiaTheme="minorEastAsia"/>
          <w:lang w:eastAsia="zh-CN"/>
        </w:rPr>
        <w:t xml:space="preserve">. </w:t>
      </w:r>
      <w:r w:rsidR="00512E8E">
        <w:rPr>
          <w:rFonts w:eastAsiaTheme="minorEastAsia"/>
          <w:lang w:eastAsia="zh-CN"/>
        </w:rPr>
        <w:t xml:space="preserve">Thus, </w:t>
      </w:r>
      <w:r w:rsidR="00FD5A58">
        <w:rPr>
          <w:rFonts w:eastAsiaTheme="minorEastAsia"/>
          <w:lang w:eastAsia="zh-CN"/>
        </w:rPr>
        <w:t xml:space="preserve">we think </w:t>
      </w:r>
      <w:r w:rsidR="00D42317">
        <w:rPr>
          <w:rFonts w:eastAsiaTheme="minorEastAsia"/>
          <w:lang w:eastAsia="zh-CN"/>
        </w:rPr>
        <w:t>t</w:t>
      </w:r>
      <w:r w:rsidR="00D42317" w:rsidRPr="00BC6CA0">
        <w:rPr>
          <w:rFonts w:eastAsiaTheme="minorEastAsia"/>
          <w:szCs w:val="20"/>
          <w:lang w:eastAsia="zh-CN"/>
        </w:rPr>
        <w:t xml:space="preserve">he quality of the serving cell </w:t>
      </w:r>
      <w:r w:rsidR="00D42317">
        <w:rPr>
          <w:rFonts w:eastAsiaTheme="minorEastAsia"/>
          <w:szCs w:val="20"/>
          <w:lang w:eastAsia="zh-CN"/>
        </w:rPr>
        <w:t>should be</w:t>
      </w:r>
      <w:r w:rsidR="00D42317" w:rsidRPr="00BC6CA0">
        <w:rPr>
          <w:rFonts w:eastAsiaTheme="minorEastAsia"/>
          <w:szCs w:val="20"/>
          <w:lang w:eastAsia="zh-CN"/>
        </w:rPr>
        <w:t xml:space="preserve"> determined</w:t>
      </w:r>
      <w:r w:rsidR="00D42317">
        <w:rPr>
          <w:rFonts w:eastAsiaTheme="minorEastAsia"/>
          <w:szCs w:val="20"/>
          <w:lang w:eastAsia="zh-CN"/>
        </w:rPr>
        <w:t xml:space="preserve"> by </w:t>
      </w:r>
      <w:r w:rsidR="00556423" w:rsidRPr="00BC6CA0">
        <w:rPr>
          <w:rFonts w:eastAsiaTheme="minorEastAsia"/>
          <w:szCs w:val="20"/>
          <w:lang w:eastAsia="zh-CN"/>
        </w:rPr>
        <w:t>N best beams</w:t>
      </w:r>
      <w:r w:rsidR="007A14B0">
        <w:rPr>
          <w:rFonts w:eastAsiaTheme="minorEastAsia"/>
          <w:szCs w:val="20"/>
          <w:lang w:eastAsia="zh-CN"/>
        </w:rPr>
        <w:t xml:space="preserve">, </w:t>
      </w:r>
      <w:r w:rsidR="0063534D">
        <w:rPr>
          <w:rFonts w:eastAsiaTheme="minorEastAsia"/>
          <w:szCs w:val="20"/>
          <w:lang w:eastAsia="zh-CN"/>
        </w:rPr>
        <w:t>instead of the serving beam</w:t>
      </w:r>
      <w:r w:rsidR="00556423">
        <w:rPr>
          <w:rFonts w:eastAsiaTheme="minorEastAsia"/>
          <w:szCs w:val="20"/>
          <w:lang w:eastAsia="zh-CN"/>
        </w:rPr>
        <w:t>.</w:t>
      </w:r>
    </w:p>
    <w:p w:rsidR="0093246C" w:rsidRDefault="0093246C" w:rsidP="009C32FB">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B343CD">
        <w:rPr>
          <w:b/>
        </w:rPr>
        <w:t>T</w:t>
      </w:r>
      <w:r w:rsidR="00B343CD" w:rsidRPr="00B343CD">
        <w:rPr>
          <w:b/>
        </w:rPr>
        <w:t xml:space="preserve">he quality of the </w:t>
      </w:r>
      <w:r w:rsidR="00B343CD" w:rsidRPr="00927DB0">
        <w:rPr>
          <w:b/>
          <w:u w:val="single"/>
        </w:rPr>
        <w:t xml:space="preserve">serving cell </w:t>
      </w:r>
      <w:r w:rsidR="00B343CD" w:rsidRPr="00B343CD">
        <w:rPr>
          <w:b/>
        </w:rPr>
        <w:t>should be determined by N best beams</w:t>
      </w:r>
      <w:r w:rsidR="003B41A3">
        <w:rPr>
          <w:b/>
        </w:rPr>
        <w:t xml:space="preserve"> </w:t>
      </w:r>
      <w:r w:rsidR="00DF510E">
        <w:rPr>
          <w:b/>
        </w:rPr>
        <w:t xml:space="preserve">instead of the </w:t>
      </w:r>
      <w:r w:rsidR="00792553">
        <w:rPr>
          <w:b/>
        </w:rPr>
        <w:t>serving beam</w:t>
      </w:r>
      <w:r w:rsidR="004321FC">
        <w:rPr>
          <w:b/>
        </w:rPr>
        <w:t>.</w:t>
      </w:r>
    </w:p>
    <w:p w:rsidR="002F5B4F" w:rsidRDefault="002F5B4F" w:rsidP="0093246C">
      <w:pPr>
        <w:rPr>
          <w:b/>
          <w:lang w:eastAsia="zh-CN"/>
        </w:rPr>
      </w:pPr>
    </w:p>
    <w:p w:rsidR="003B13B6" w:rsidRDefault="00F85342" w:rsidP="00602B7A">
      <w:pPr>
        <w:jc w:val="both"/>
        <w:rPr>
          <w:rFonts w:eastAsiaTheme="minorEastAsia"/>
          <w:lang w:eastAsia="zh-CN"/>
        </w:rPr>
      </w:pPr>
      <w:r>
        <w:rPr>
          <w:rFonts w:eastAsiaTheme="minorEastAsia"/>
          <w:lang w:eastAsia="zh-CN"/>
        </w:rPr>
        <w:t>During the handover</w:t>
      </w:r>
      <w:r w:rsidR="00544D91">
        <w:rPr>
          <w:rFonts w:eastAsiaTheme="minorEastAsia"/>
          <w:lang w:eastAsia="zh-CN"/>
        </w:rPr>
        <w:t xml:space="preserve">, </w:t>
      </w:r>
      <w:r w:rsidR="00302771">
        <w:rPr>
          <w:rFonts w:eastAsiaTheme="minorEastAsia"/>
          <w:lang w:eastAsia="zh-CN"/>
        </w:rPr>
        <w:t>N best beams anyway can be detect</w:t>
      </w:r>
      <w:r w:rsidR="00FC4606">
        <w:rPr>
          <w:rFonts w:eastAsiaTheme="minorEastAsia"/>
          <w:lang w:eastAsia="zh-CN"/>
        </w:rPr>
        <w:t>ed</w:t>
      </w:r>
      <w:r w:rsidR="00302771">
        <w:rPr>
          <w:rFonts w:eastAsiaTheme="minorEastAsia"/>
          <w:lang w:eastAsia="zh-CN"/>
        </w:rPr>
        <w:t xml:space="preserve"> by</w:t>
      </w:r>
      <w:r w:rsidR="00766FF1">
        <w:rPr>
          <w:rFonts w:eastAsiaTheme="minorEastAsia"/>
          <w:lang w:eastAsia="zh-CN"/>
        </w:rPr>
        <w:t xml:space="preserve"> the</w:t>
      </w:r>
      <w:r w:rsidR="00302771">
        <w:rPr>
          <w:rFonts w:eastAsiaTheme="minorEastAsia"/>
          <w:lang w:eastAsia="zh-CN"/>
        </w:rPr>
        <w:t xml:space="preserve"> UE in </w:t>
      </w:r>
      <w:r w:rsidR="00EB6A90">
        <w:rPr>
          <w:rFonts w:eastAsiaTheme="minorEastAsia"/>
          <w:lang w:eastAsia="zh-CN"/>
        </w:rPr>
        <w:t xml:space="preserve">each </w:t>
      </w:r>
      <w:r w:rsidR="00302771">
        <w:rPr>
          <w:rFonts w:eastAsiaTheme="minorEastAsia"/>
          <w:lang w:eastAsia="zh-CN"/>
        </w:rPr>
        <w:t xml:space="preserve">cell. </w:t>
      </w:r>
      <w:r w:rsidR="00A57424">
        <w:rPr>
          <w:rFonts w:eastAsiaTheme="minorEastAsia"/>
          <w:lang w:eastAsia="zh-CN"/>
        </w:rPr>
        <w:t xml:space="preserve">In </w:t>
      </w:r>
      <w:r w:rsidR="005A6F26">
        <w:rPr>
          <w:rFonts w:eastAsiaTheme="minorEastAsia"/>
          <w:lang w:eastAsia="zh-CN"/>
        </w:rPr>
        <w:t>connected</w:t>
      </w:r>
      <w:r w:rsidR="00A57424">
        <w:rPr>
          <w:rFonts w:eastAsiaTheme="minorEastAsia"/>
          <w:lang w:eastAsia="zh-CN"/>
        </w:rPr>
        <w:t xml:space="preserve"> mode, UE </w:t>
      </w:r>
      <w:r w:rsidR="00767D5C">
        <w:rPr>
          <w:rFonts w:eastAsiaTheme="minorEastAsia"/>
          <w:lang w:eastAsia="zh-CN"/>
        </w:rPr>
        <w:t xml:space="preserve">needs to make the decision on which is the </w:t>
      </w:r>
      <w:r w:rsidR="00123AE1">
        <w:rPr>
          <w:rFonts w:eastAsiaTheme="minorEastAsia"/>
          <w:lang w:eastAsia="zh-CN"/>
        </w:rPr>
        <w:t>target</w:t>
      </w:r>
      <w:r w:rsidR="00767D5C">
        <w:rPr>
          <w:rFonts w:eastAsiaTheme="minorEastAsia"/>
          <w:lang w:eastAsia="zh-CN"/>
        </w:rPr>
        <w:t xml:space="preserve"> </w:t>
      </w:r>
      <w:r w:rsidR="00636A52">
        <w:rPr>
          <w:rFonts w:eastAsiaTheme="minorEastAsia"/>
          <w:lang w:eastAsia="zh-CN"/>
        </w:rPr>
        <w:t xml:space="preserve">cell for </w:t>
      </w:r>
      <w:r w:rsidR="004F17DA">
        <w:rPr>
          <w:rFonts w:eastAsiaTheme="minorEastAsia"/>
          <w:lang w:eastAsia="zh-CN"/>
        </w:rPr>
        <w:t>handover</w:t>
      </w:r>
      <w:r w:rsidR="00636A52">
        <w:rPr>
          <w:rFonts w:eastAsiaTheme="minorEastAsia"/>
          <w:lang w:eastAsia="zh-CN"/>
        </w:rPr>
        <w:t xml:space="preserve">. Thus, </w:t>
      </w:r>
      <w:r w:rsidR="0013330D">
        <w:rPr>
          <w:rFonts w:eastAsiaTheme="minorEastAsia"/>
          <w:lang w:eastAsia="zh-CN"/>
        </w:rPr>
        <w:t>it is better to just consider the ‘good’ beams, which is above a threshold</w:t>
      </w:r>
      <w:r w:rsidR="00F76193">
        <w:rPr>
          <w:rFonts w:eastAsiaTheme="minorEastAsia"/>
          <w:lang w:eastAsia="zh-CN"/>
        </w:rPr>
        <w:t xml:space="preserve">, for </w:t>
      </w:r>
      <w:r w:rsidR="00AF0F59">
        <w:rPr>
          <w:rFonts w:eastAsiaTheme="minorEastAsia"/>
          <w:lang w:eastAsia="zh-CN"/>
        </w:rPr>
        <w:t>mobility</w:t>
      </w:r>
      <w:r w:rsidR="00056F22">
        <w:rPr>
          <w:rFonts w:eastAsiaTheme="minorEastAsia"/>
          <w:lang w:eastAsia="zh-CN"/>
        </w:rPr>
        <w:t xml:space="preserve">. </w:t>
      </w:r>
    </w:p>
    <w:p w:rsidR="0067798A" w:rsidRDefault="00565110" w:rsidP="002A65E3">
      <w:pPr>
        <w:jc w:val="both"/>
        <w:rPr>
          <w:rFonts w:eastAsiaTheme="minorEastAsia"/>
          <w:lang w:eastAsia="zh-CN"/>
        </w:rPr>
      </w:pPr>
      <w:r>
        <w:rPr>
          <w:rFonts w:eastAsiaTheme="minorEastAsia"/>
          <w:lang w:eastAsia="zh-CN"/>
        </w:rPr>
        <w:t xml:space="preserve">Moreover, </w:t>
      </w:r>
      <w:r w:rsidR="002C1CC5">
        <w:rPr>
          <w:rFonts w:eastAsiaTheme="minorEastAsia"/>
          <w:lang w:eastAsia="zh-CN"/>
        </w:rPr>
        <w:t>t</w:t>
      </w:r>
      <w:r w:rsidR="00E150D7">
        <w:rPr>
          <w:rFonts w:eastAsiaTheme="minorEastAsia"/>
          <w:lang w:eastAsia="zh-CN"/>
        </w:rPr>
        <w:t>his consideration can avoid</w:t>
      </w:r>
      <w:r w:rsidR="00467126">
        <w:rPr>
          <w:rFonts w:eastAsiaTheme="minorEastAsia"/>
          <w:lang w:eastAsia="zh-CN"/>
        </w:rPr>
        <w:t>:</w:t>
      </w:r>
    </w:p>
    <w:p w:rsidR="00F82A01" w:rsidRPr="009A1AD4" w:rsidRDefault="009A1AD4" w:rsidP="0067798A">
      <w:pPr>
        <w:pStyle w:val="af"/>
        <w:numPr>
          <w:ilvl w:val="0"/>
          <w:numId w:val="41"/>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w:t>
      </w:r>
      <w:r w:rsidR="00E150D7" w:rsidRPr="009A1AD4">
        <w:rPr>
          <w:rFonts w:ascii="Times New Roman" w:eastAsiaTheme="minorEastAsia" w:hAnsi="Times New Roman"/>
          <w:kern w:val="0"/>
          <w:sz w:val="20"/>
          <w:szCs w:val="24"/>
        </w:rPr>
        <w:t xml:space="preserve">he situation that </w:t>
      </w:r>
      <w:r w:rsidR="006535D3" w:rsidRPr="009A1AD4">
        <w:rPr>
          <w:rFonts w:ascii="Times New Roman" w:eastAsiaTheme="minorEastAsia" w:hAnsi="Times New Roman"/>
          <w:kern w:val="0"/>
          <w:sz w:val="20"/>
          <w:szCs w:val="24"/>
        </w:rPr>
        <w:t>one or more ‘bad’ beam</w:t>
      </w:r>
      <w:r w:rsidR="004323A7" w:rsidRPr="009A1AD4">
        <w:rPr>
          <w:rFonts w:ascii="Times New Roman" w:eastAsiaTheme="minorEastAsia" w:hAnsi="Times New Roman"/>
          <w:kern w:val="0"/>
          <w:sz w:val="20"/>
          <w:szCs w:val="24"/>
        </w:rPr>
        <w:t>s</w:t>
      </w:r>
      <w:r w:rsidR="00C5191A" w:rsidRPr="009A1AD4">
        <w:rPr>
          <w:rFonts w:ascii="Times New Roman" w:eastAsiaTheme="minorEastAsia" w:hAnsi="Times New Roman"/>
          <w:kern w:val="0"/>
          <w:sz w:val="20"/>
          <w:szCs w:val="24"/>
        </w:rPr>
        <w:t xml:space="preserve"> (very low</w:t>
      </w:r>
      <w:r w:rsidR="003462EC" w:rsidRPr="009A1AD4">
        <w:rPr>
          <w:rFonts w:ascii="Times New Roman" w:eastAsiaTheme="minorEastAsia" w:hAnsi="Times New Roman"/>
          <w:kern w:val="0"/>
          <w:sz w:val="20"/>
          <w:szCs w:val="24"/>
        </w:rPr>
        <w:t xml:space="preserve"> compared to other </w:t>
      </w:r>
      <w:r w:rsidR="00C8411E" w:rsidRPr="009A1AD4">
        <w:rPr>
          <w:rFonts w:ascii="Times New Roman" w:eastAsiaTheme="minorEastAsia" w:hAnsi="Times New Roman"/>
          <w:kern w:val="0"/>
          <w:sz w:val="20"/>
          <w:szCs w:val="24"/>
        </w:rPr>
        <w:t xml:space="preserve">best </w:t>
      </w:r>
      <w:r w:rsidR="003462EC" w:rsidRPr="009A1AD4">
        <w:rPr>
          <w:rFonts w:ascii="Times New Roman" w:eastAsiaTheme="minorEastAsia" w:hAnsi="Times New Roman"/>
          <w:kern w:val="0"/>
          <w:sz w:val="20"/>
          <w:szCs w:val="24"/>
        </w:rPr>
        <w:t>beams</w:t>
      </w:r>
      <w:r w:rsidR="00C5191A" w:rsidRPr="009A1AD4">
        <w:rPr>
          <w:rFonts w:ascii="Times New Roman" w:eastAsiaTheme="minorEastAsia" w:hAnsi="Times New Roman"/>
          <w:kern w:val="0"/>
          <w:sz w:val="20"/>
          <w:szCs w:val="24"/>
        </w:rPr>
        <w:t>)</w:t>
      </w:r>
      <w:r w:rsidR="006535D3" w:rsidRPr="009A1AD4">
        <w:rPr>
          <w:rFonts w:ascii="Times New Roman" w:eastAsiaTheme="minorEastAsia" w:hAnsi="Times New Roman"/>
          <w:kern w:val="0"/>
          <w:sz w:val="20"/>
          <w:szCs w:val="24"/>
        </w:rPr>
        <w:t xml:space="preserve"> will </w:t>
      </w:r>
      <w:r w:rsidR="00335DC1" w:rsidRPr="009A1AD4">
        <w:rPr>
          <w:rFonts w:ascii="Times New Roman" w:eastAsiaTheme="minorEastAsia" w:hAnsi="Times New Roman"/>
          <w:kern w:val="0"/>
          <w:sz w:val="20"/>
          <w:szCs w:val="24"/>
        </w:rPr>
        <w:t>a</w:t>
      </w:r>
      <w:r w:rsidR="006535D3" w:rsidRPr="009A1AD4">
        <w:rPr>
          <w:rFonts w:ascii="Times New Roman" w:eastAsiaTheme="minorEastAsia" w:hAnsi="Times New Roman"/>
          <w:kern w:val="0"/>
          <w:sz w:val="20"/>
          <w:szCs w:val="24"/>
        </w:rPr>
        <w:t xml:space="preserve">ffect </w:t>
      </w:r>
      <w:r w:rsidR="008C6B15" w:rsidRPr="009A1AD4">
        <w:rPr>
          <w:rFonts w:ascii="Times New Roman" w:eastAsiaTheme="minorEastAsia" w:hAnsi="Times New Roman"/>
          <w:kern w:val="0"/>
          <w:sz w:val="20"/>
          <w:szCs w:val="24"/>
        </w:rPr>
        <w:t xml:space="preserve">the </w:t>
      </w:r>
      <w:r w:rsidR="004323A7" w:rsidRPr="009A1AD4">
        <w:rPr>
          <w:rFonts w:ascii="Times New Roman" w:eastAsiaTheme="minorEastAsia" w:hAnsi="Times New Roman"/>
          <w:kern w:val="0"/>
          <w:sz w:val="20"/>
          <w:szCs w:val="24"/>
        </w:rPr>
        <w:t xml:space="preserve">total quality of </w:t>
      </w:r>
      <w:r w:rsidR="00C44992" w:rsidRPr="009A1AD4">
        <w:rPr>
          <w:rFonts w:ascii="Times New Roman" w:eastAsiaTheme="minorEastAsia" w:hAnsi="Times New Roman"/>
          <w:kern w:val="0"/>
          <w:sz w:val="20"/>
          <w:szCs w:val="24"/>
        </w:rPr>
        <w:t xml:space="preserve">one cell. </w:t>
      </w:r>
      <w:r w:rsidR="00C8411E" w:rsidRPr="009A1AD4">
        <w:rPr>
          <w:rFonts w:ascii="Times New Roman" w:eastAsiaTheme="minorEastAsia" w:hAnsi="Times New Roman"/>
          <w:kern w:val="0"/>
          <w:sz w:val="20"/>
          <w:szCs w:val="24"/>
        </w:rPr>
        <w:t xml:space="preserve">In this case, the </w:t>
      </w:r>
      <w:r w:rsidR="00973B13" w:rsidRPr="009A1AD4">
        <w:rPr>
          <w:rFonts w:ascii="Times New Roman" w:eastAsiaTheme="minorEastAsia" w:hAnsi="Times New Roman"/>
          <w:kern w:val="0"/>
          <w:sz w:val="20"/>
          <w:szCs w:val="24"/>
        </w:rPr>
        <w:t xml:space="preserve">UE </w:t>
      </w:r>
      <w:r w:rsidR="00AE26C8" w:rsidRPr="009A1AD4">
        <w:rPr>
          <w:rFonts w:ascii="Times New Roman" w:eastAsiaTheme="minorEastAsia" w:hAnsi="Times New Roman"/>
          <w:kern w:val="0"/>
          <w:sz w:val="20"/>
          <w:szCs w:val="24"/>
        </w:rPr>
        <w:t xml:space="preserve">may </w:t>
      </w:r>
      <w:r w:rsidR="008C6089" w:rsidRPr="009A1AD4">
        <w:rPr>
          <w:rFonts w:ascii="Times New Roman" w:eastAsiaTheme="minorEastAsia" w:hAnsi="Times New Roman"/>
          <w:kern w:val="0"/>
          <w:sz w:val="20"/>
          <w:szCs w:val="24"/>
        </w:rPr>
        <w:t xml:space="preserve">not </w:t>
      </w:r>
      <w:r w:rsidR="002D17FF">
        <w:rPr>
          <w:rFonts w:ascii="Times New Roman" w:eastAsiaTheme="minorEastAsia" w:hAnsi="Times New Roman"/>
          <w:kern w:val="0"/>
          <w:sz w:val="20"/>
          <w:szCs w:val="24"/>
        </w:rPr>
        <w:t>handover</w:t>
      </w:r>
      <w:r w:rsidR="002D17FF" w:rsidRPr="009A1AD4">
        <w:rPr>
          <w:rFonts w:ascii="Times New Roman" w:eastAsiaTheme="minorEastAsia" w:hAnsi="Times New Roman"/>
          <w:kern w:val="0"/>
          <w:sz w:val="20"/>
          <w:szCs w:val="24"/>
        </w:rPr>
        <w:t xml:space="preserve"> </w:t>
      </w:r>
      <w:r w:rsidR="001B2839" w:rsidRPr="009A1AD4">
        <w:rPr>
          <w:rFonts w:ascii="Times New Roman" w:eastAsiaTheme="minorEastAsia" w:hAnsi="Times New Roman"/>
          <w:kern w:val="0"/>
          <w:sz w:val="20"/>
          <w:szCs w:val="24"/>
        </w:rPr>
        <w:t xml:space="preserve">to </w:t>
      </w:r>
      <w:r w:rsidR="002F1045" w:rsidRPr="009A1AD4">
        <w:rPr>
          <w:rFonts w:ascii="Times New Roman" w:eastAsiaTheme="minorEastAsia" w:hAnsi="Times New Roman"/>
          <w:kern w:val="0"/>
          <w:sz w:val="20"/>
          <w:szCs w:val="24"/>
        </w:rPr>
        <w:t xml:space="preserve">such </w:t>
      </w:r>
      <w:r w:rsidR="00670DED" w:rsidRPr="009A1AD4">
        <w:rPr>
          <w:rFonts w:ascii="Times New Roman" w:eastAsiaTheme="minorEastAsia" w:hAnsi="Times New Roman"/>
          <w:kern w:val="0"/>
          <w:sz w:val="20"/>
          <w:szCs w:val="24"/>
        </w:rPr>
        <w:t xml:space="preserve">proper </w:t>
      </w:r>
      <w:r w:rsidR="001B612D" w:rsidRPr="009A1AD4">
        <w:rPr>
          <w:rFonts w:ascii="Times New Roman" w:eastAsiaTheme="minorEastAsia" w:hAnsi="Times New Roman"/>
          <w:kern w:val="0"/>
          <w:sz w:val="20"/>
          <w:szCs w:val="24"/>
        </w:rPr>
        <w:t xml:space="preserve">target </w:t>
      </w:r>
      <w:r w:rsidR="00670DED" w:rsidRPr="009A1AD4">
        <w:rPr>
          <w:rFonts w:ascii="Times New Roman" w:eastAsiaTheme="minorEastAsia" w:hAnsi="Times New Roman"/>
          <w:kern w:val="0"/>
          <w:sz w:val="20"/>
          <w:szCs w:val="24"/>
        </w:rPr>
        <w:t xml:space="preserve">cell. </w:t>
      </w:r>
    </w:p>
    <w:p w:rsidR="00F82A01" w:rsidRPr="007D0B1B" w:rsidRDefault="009A1AD4" w:rsidP="00131A29">
      <w:pPr>
        <w:pStyle w:val="af"/>
        <w:numPr>
          <w:ilvl w:val="0"/>
          <w:numId w:val="41"/>
        </w:numPr>
        <w:ind w:firstLineChars="0"/>
        <w:rPr>
          <w:rFonts w:ascii="Times New Roman" w:eastAsiaTheme="minorEastAsia" w:hAnsi="Times New Roman"/>
          <w:kern w:val="0"/>
          <w:sz w:val="20"/>
          <w:szCs w:val="24"/>
        </w:rPr>
      </w:pPr>
      <w:r w:rsidRPr="007D0B1B">
        <w:rPr>
          <w:rFonts w:ascii="Times New Roman" w:eastAsiaTheme="minorEastAsia" w:hAnsi="Times New Roman" w:hint="eastAsia"/>
          <w:kern w:val="0"/>
          <w:sz w:val="20"/>
          <w:szCs w:val="24"/>
        </w:rPr>
        <w:t xml:space="preserve">The </w:t>
      </w:r>
      <w:r w:rsidR="007D0B1B">
        <w:rPr>
          <w:rFonts w:ascii="Times New Roman" w:eastAsiaTheme="minorEastAsia" w:hAnsi="Times New Roman"/>
          <w:kern w:val="0"/>
          <w:sz w:val="20"/>
          <w:szCs w:val="24"/>
        </w:rPr>
        <w:t xml:space="preserve">situation that </w:t>
      </w:r>
      <w:r w:rsidR="006D66C6">
        <w:rPr>
          <w:rFonts w:ascii="Times New Roman" w:eastAsiaTheme="minorEastAsia" w:hAnsi="Times New Roman"/>
          <w:kern w:val="0"/>
          <w:sz w:val="20"/>
          <w:szCs w:val="24"/>
        </w:rPr>
        <w:t xml:space="preserve">one cell with </w:t>
      </w:r>
      <w:r w:rsidR="007D42D5">
        <w:rPr>
          <w:rFonts w:ascii="Times New Roman" w:eastAsiaTheme="minorEastAsia" w:hAnsi="Times New Roman"/>
          <w:kern w:val="0"/>
          <w:sz w:val="20"/>
          <w:szCs w:val="24"/>
        </w:rPr>
        <w:t>many ‘</w:t>
      </w:r>
      <w:r w:rsidR="00131A29" w:rsidRPr="00131A29">
        <w:rPr>
          <w:rFonts w:ascii="Times New Roman" w:eastAsiaTheme="minorEastAsia" w:hAnsi="Times New Roman"/>
          <w:kern w:val="0"/>
          <w:sz w:val="20"/>
          <w:szCs w:val="24"/>
        </w:rPr>
        <w:t>mediocre</w:t>
      </w:r>
      <w:r w:rsidR="007D42D5">
        <w:rPr>
          <w:rFonts w:ascii="Times New Roman" w:eastAsiaTheme="minorEastAsia" w:hAnsi="Times New Roman"/>
          <w:kern w:val="0"/>
          <w:sz w:val="20"/>
          <w:szCs w:val="24"/>
        </w:rPr>
        <w:t xml:space="preserve">’ beams </w:t>
      </w:r>
      <w:r w:rsidR="006D66C6">
        <w:rPr>
          <w:rFonts w:ascii="Times New Roman" w:eastAsiaTheme="minorEastAsia" w:hAnsi="Times New Roman"/>
          <w:kern w:val="0"/>
          <w:sz w:val="20"/>
          <w:szCs w:val="24"/>
        </w:rPr>
        <w:t xml:space="preserve">will be better than </w:t>
      </w:r>
      <w:r w:rsidR="00A2409E">
        <w:rPr>
          <w:rFonts w:ascii="Times New Roman" w:eastAsiaTheme="minorEastAsia" w:hAnsi="Times New Roman"/>
          <w:kern w:val="0"/>
          <w:sz w:val="20"/>
          <w:szCs w:val="24"/>
        </w:rPr>
        <w:t xml:space="preserve">another cell with several </w:t>
      </w:r>
      <w:r w:rsidR="00B65F45">
        <w:rPr>
          <w:rFonts w:ascii="Times New Roman" w:eastAsiaTheme="minorEastAsia" w:hAnsi="Times New Roman"/>
          <w:kern w:val="0"/>
          <w:sz w:val="20"/>
          <w:szCs w:val="24"/>
        </w:rPr>
        <w:t>good beam</w:t>
      </w:r>
      <w:r w:rsidR="00DE204A">
        <w:rPr>
          <w:rFonts w:ascii="Times New Roman" w:eastAsiaTheme="minorEastAsia" w:hAnsi="Times New Roman"/>
          <w:kern w:val="0"/>
          <w:sz w:val="20"/>
          <w:szCs w:val="24"/>
        </w:rPr>
        <w:t xml:space="preserve">s. In this case, </w:t>
      </w:r>
      <w:r w:rsidR="0061756E">
        <w:rPr>
          <w:rFonts w:ascii="Times New Roman" w:eastAsiaTheme="minorEastAsia" w:hAnsi="Times New Roman"/>
          <w:kern w:val="0"/>
          <w:sz w:val="20"/>
          <w:szCs w:val="24"/>
        </w:rPr>
        <w:t xml:space="preserve">the UE will </w:t>
      </w:r>
      <w:r w:rsidR="00531D03">
        <w:rPr>
          <w:rFonts w:ascii="Times New Roman" w:eastAsiaTheme="minorEastAsia" w:hAnsi="Times New Roman"/>
          <w:kern w:val="0"/>
          <w:sz w:val="20"/>
          <w:szCs w:val="24"/>
        </w:rPr>
        <w:t xml:space="preserve">handover </w:t>
      </w:r>
      <w:r w:rsidR="00CC2DC5">
        <w:rPr>
          <w:rFonts w:ascii="Times New Roman" w:eastAsiaTheme="minorEastAsia" w:hAnsi="Times New Roman"/>
          <w:kern w:val="0"/>
          <w:sz w:val="20"/>
          <w:szCs w:val="24"/>
        </w:rPr>
        <w:t xml:space="preserve">to such </w:t>
      </w:r>
      <w:r w:rsidR="00531D03">
        <w:rPr>
          <w:rFonts w:ascii="Times New Roman" w:eastAsiaTheme="minorEastAsia" w:hAnsi="Times New Roman"/>
          <w:kern w:val="0"/>
          <w:sz w:val="20"/>
          <w:szCs w:val="24"/>
        </w:rPr>
        <w:t>‘</w:t>
      </w:r>
      <w:r w:rsidR="00E7065A" w:rsidRPr="00131A29">
        <w:rPr>
          <w:rFonts w:ascii="Times New Roman" w:eastAsiaTheme="minorEastAsia" w:hAnsi="Times New Roman"/>
          <w:kern w:val="0"/>
          <w:sz w:val="20"/>
          <w:szCs w:val="24"/>
        </w:rPr>
        <w:t>mediocre</w:t>
      </w:r>
      <w:r w:rsidR="00531D03">
        <w:rPr>
          <w:rFonts w:ascii="Times New Roman" w:eastAsiaTheme="minorEastAsia" w:hAnsi="Times New Roman"/>
          <w:kern w:val="0"/>
          <w:sz w:val="20"/>
          <w:szCs w:val="24"/>
        </w:rPr>
        <w:t>’</w:t>
      </w:r>
      <w:r w:rsidR="00E7065A">
        <w:rPr>
          <w:rFonts w:ascii="Times New Roman" w:eastAsiaTheme="minorEastAsia" w:hAnsi="Times New Roman"/>
          <w:kern w:val="0"/>
          <w:sz w:val="20"/>
          <w:szCs w:val="24"/>
        </w:rPr>
        <w:t xml:space="preserve"> cell.</w:t>
      </w:r>
    </w:p>
    <w:p w:rsidR="00A7783E" w:rsidRDefault="0095195C" w:rsidP="00602B7A">
      <w:pPr>
        <w:jc w:val="both"/>
        <w:rPr>
          <w:rFonts w:eastAsiaTheme="minorEastAsia"/>
          <w:lang w:eastAsia="zh-CN"/>
        </w:rPr>
      </w:pPr>
      <w:r>
        <w:rPr>
          <w:rFonts w:eastAsiaTheme="minorEastAsia" w:hint="eastAsia"/>
          <w:lang w:eastAsia="zh-CN"/>
        </w:rPr>
        <w:t>T</w:t>
      </w:r>
      <w:r>
        <w:rPr>
          <w:rFonts w:eastAsiaTheme="minorEastAsia"/>
          <w:lang w:eastAsia="zh-CN"/>
        </w:rPr>
        <w:t xml:space="preserve">hus, we </w:t>
      </w:r>
      <w:r w:rsidR="009C45B5">
        <w:rPr>
          <w:rFonts w:eastAsiaTheme="minorEastAsia"/>
          <w:lang w:eastAsia="zh-CN"/>
        </w:rPr>
        <w:t xml:space="preserve">prefer </w:t>
      </w:r>
      <w:r w:rsidR="009C45B5" w:rsidRPr="0035279A">
        <w:rPr>
          <w:rFonts w:eastAsiaTheme="minorEastAsia"/>
          <w:szCs w:val="20"/>
          <w:lang w:eastAsia="zh-CN"/>
        </w:rPr>
        <w:t>cell quality can be derived from N best beams</w:t>
      </w:r>
      <w:r w:rsidR="009C45B5">
        <w:rPr>
          <w:rFonts w:eastAsiaTheme="minorEastAsia"/>
          <w:szCs w:val="20"/>
          <w:lang w:eastAsia="zh-CN"/>
        </w:rPr>
        <w:t xml:space="preserve">, and only </w:t>
      </w:r>
      <w:r w:rsidR="00FA1E89" w:rsidRPr="00FA1E89">
        <w:rPr>
          <w:rFonts w:eastAsiaTheme="minorEastAsia"/>
          <w:szCs w:val="20"/>
          <w:lang w:eastAsia="zh-CN"/>
        </w:rPr>
        <w:t>the beam above a threshold (‘good’ beams)</w:t>
      </w:r>
      <w:r w:rsidR="00FA1E89">
        <w:rPr>
          <w:rFonts w:eastAsiaTheme="minorEastAsia"/>
          <w:szCs w:val="20"/>
          <w:lang w:eastAsia="zh-CN"/>
        </w:rPr>
        <w:t xml:space="preserve"> should be considered.</w:t>
      </w:r>
      <w:r w:rsidR="002D17FF">
        <w:rPr>
          <w:rFonts w:eastAsiaTheme="minorEastAsia"/>
          <w:szCs w:val="20"/>
          <w:lang w:eastAsia="zh-CN"/>
        </w:rPr>
        <w:t xml:space="preserve"> This threshold can be configured by the network.</w:t>
      </w:r>
    </w:p>
    <w:p w:rsidR="00187BE5" w:rsidRPr="009B4C56" w:rsidRDefault="00187BE5" w:rsidP="009C32FB">
      <w:pPr>
        <w:jc w:val="both"/>
        <w:rPr>
          <w:b/>
        </w:rPr>
      </w:pPr>
      <w:r w:rsidRPr="009B4C56">
        <w:rPr>
          <w:rFonts w:eastAsiaTheme="minorEastAsia" w:hint="eastAsia"/>
          <w:b/>
          <w:lang w:eastAsia="zh-CN"/>
        </w:rPr>
        <w:t>Proposal</w:t>
      </w:r>
      <w:r w:rsidR="00E92E06">
        <w:rPr>
          <w:rFonts w:eastAsiaTheme="minorEastAsia"/>
          <w:b/>
          <w:lang w:eastAsia="zh-CN"/>
        </w:rPr>
        <w:t xml:space="preserve"> </w:t>
      </w:r>
      <w:r w:rsidR="007C42F2">
        <w:rPr>
          <w:rFonts w:eastAsiaTheme="minorEastAsia"/>
          <w:b/>
          <w:lang w:eastAsia="zh-CN"/>
        </w:rPr>
        <w:t>2</w:t>
      </w:r>
      <w:r w:rsidRPr="009B4C56">
        <w:rPr>
          <w:rFonts w:eastAsiaTheme="minorEastAsia" w:hint="eastAsia"/>
          <w:b/>
          <w:lang w:eastAsia="zh-CN"/>
        </w:rPr>
        <w:t>:</w:t>
      </w:r>
      <w:r w:rsidRPr="009B4C56">
        <w:rPr>
          <w:b/>
        </w:rPr>
        <w:t xml:space="preserve"> </w:t>
      </w:r>
      <w:r w:rsidR="00E93936">
        <w:rPr>
          <w:b/>
        </w:rPr>
        <w:t>Only the beam above a threshold (‘good’ beams)</w:t>
      </w:r>
      <w:r w:rsidR="00A15153">
        <w:rPr>
          <w:b/>
        </w:rPr>
        <w:t xml:space="preserve"> should be considered for </w:t>
      </w:r>
      <w:r w:rsidR="004B3469">
        <w:rPr>
          <w:b/>
        </w:rPr>
        <w:t xml:space="preserve">cell quality derivation in </w:t>
      </w:r>
      <w:r w:rsidR="00C60A39">
        <w:rPr>
          <w:b/>
        </w:rPr>
        <w:t>connected</w:t>
      </w:r>
      <w:r w:rsidR="004B3469">
        <w:rPr>
          <w:b/>
        </w:rPr>
        <w:t xml:space="preserve"> mode.</w:t>
      </w:r>
    </w:p>
    <w:p w:rsidR="00AC4BD5" w:rsidRDefault="00AC4BD5" w:rsidP="00602B7A">
      <w:pPr>
        <w:jc w:val="both"/>
        <w:rPr>
          <w:rFonts w:eastAsiaTheme="minorEastAsia"/>
          <w:lang w:eastAsia="zh-CN"/>
        </w:rPr>
      </w:pPr>
    </w:p>
    <w:p w:rsidR="006A76B5" w:rsidRPr="00F56490" w:rsidRDefault="00AE12AA" w:rsidP="006A76B5">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Additional RS</w:t>
      </w:r>
    </w:p>
    <w:p w:rsidR="00A84489" w:rsidRDefault="004F3498"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connected mode, </w:t>
      </w:r>
      <w:r w:rsidR="0061767A">
        <w:rPr>
          <w:rFonts w:eastAsiaTheme="minorEastAsia"/>
          <w:lang w:eastAsia="zh-CN"/>
        </w:rPr>
        <w:t xml:space="preserve">RRM </w:t>
      </w:r>
      <w:r w:rsidR="00AD5DF2">
        <w:rPr>
          <w:rFonts w:eastAsiaTheme="minorEastAsia"/>
          <w:lang w:eastAsia="zh-CN"/>
        </w:rPr>
        <w:t>measurement can be performed on additional RS and/or idle RS.</w:t>
      </w:r>
      <w:r w:rsidR="00263780">
        <w:rPr>
          <w:rFonts w:eastAsiaTheme="minorEastAsia"/>
          <w:lang w:eastAsia="zh-CN"/>
        </w:rPr>
        <w:t xml:space="preserve"> They can be transmitted on </w:t>
      </w:r>
      <w:r w:rsidR="00B071DC">
        <w:rPr>
          <w:rFonts w:eastAsiaTheme="minorEastAsia"/>
          <w:lang w:eastAsia="zh-CN"/>
        </w:rPr>
        <w:t xml:space="preserve">narrow beams and/or </w:t>
      </w:r>
      <w:r w:rsidR="00263780">
        <w:rPr>
          <w:rFonts w:eastAsiaTheme="minorEastAsia"/>
          <w:lang w:eastAsia="zh-CN"/>
        </w:rPr>
        <w:t>coarse beams</w:t>
      </w:r>
      <w:r w:rsidR="00B772CA">
        <w:rPr>
          <w:rFonts w:eastAsiaTheme="minorEastAsia"/>
          <w:lang w:eastAsia="zh-CN"/>
        </w:rPr>
        <w:t xml:space="preserve">, </w:t>
      </w:r>
      <w:r w:rsidR="00263780">
        <w:rPr>
          <w:rFonts w:eastAsiaTheme="minorEastAsia"/>
          <w:lang w:eastAsia="zh-CN"/>
        </w:rPr>
        <w:t xml:space="preserve">respectively. But this is </w:t>
      </w:r>
      <w:r w:rsidR="00A87090">
        <w:rPr>
          <w:rFonts w:eastAsiaTheme="minorEastAsia"/>
          <w:lang w:eastAsia="zh-CN"/>
        </w:rPr>
        <w:t xml:space="preserve">pure </w:t>
      </w:r>
      <w:r w:rsidR="00263780">
        <w:rPr>
          <w:rFonts w:eastAsiaTheme="minorEastAsia"/>
          <w:lang w:eastAsia="zh-CN"/>
        </w:rPr>
        <w:t>RAN1 issue. From RAN2 point of view</w:t>
      </w:r>
      <w:r w:rsidR="003F05B5">
        <w:rPr>
          <w:rFonts w:eastAsiaTheme="minorEastAsia"/>
          <w:lang w:eastAsia="zh-CN"/>
        </w:rPr>
        <w:t xml:space="preserve">, </w:t>
      </w:r>
      <w:r w:rsidR="00A87090">
        <w:rPr>
          <w:rFonts w:eastAsiaTheme="minorEastAsia"/>
          <w:lang w:eastAsia="zh-CN"/>
        </w:rPr>
        <w:t xml:space="preserve">beam quality can be obtained anyway based on the beam configuration. </w:t>
      </w:r>
      <w:r w:rsidR="0070098A">
        <w:rPr>
          <w:rFonts w:eastAsiaTheme="minorEastAsia"/>
          <w:lang w:eastAsia="zh-CN"/>
        </w:rPr>
        <w:t>For</w:t>
      </w:r>
      <w:r w:rsidR="000C63E0">
        <w:rPr>
          <w:rFonts w:eastAsiaTheme="minorEastAsia"/>
          <w:lang w:eastAsia="zh-CN"/>
        </w:rPr>
        <w:t xml:space="preserve"> the measurement objective of</w:t>
      </w:r>
      <w:r w:rsidR="00532414">
        <w:rPr>
          <w:rFonts w:eastAsiaTheme="minorEastAsia"/>
          <w:lang w:eastAsia="zh-CN"/>
        </w:rPr>
        <w:t xml:space="preserve"> either additional RS</w:t>
      </w:r>
      <w:r w:rsidR="0070098A">
        <w:rPr>
          <w:rFonts w:eastAsiaTheme="minorEastAsia"/>
          <w:lang w:eastAsia="zh-CN"/>
        </w:rPr>
        <w:t xml:space="preserve"> or idle RS</w:t>
      </w:r>
      <w:r w:rsidR="002B0919">
        <w:rPr>
          <w:rFonts w:eastAsiaTheme="minorEastAsia"/>
          <w:lang w:eastAsia="zh-CN"/>
        </w:rPr>
        <w:t xml:space="preserve"> or both</w:t>
      </w:r>
      <w:r w:rsidR="00077343">
        <w:rPr>
          <w:rFonts w:eastAsiaTheme="minorEastAsia" w:hint="eastAsia"/>
          <w:lang w:eastAsia="zh-CN"/>
        </w:rPr>
        <w:t xml:space="preserve">, </w:t>
      </w:r>
      <w:r w:rsidR="002B0919">
        <w:rPr>
          <w:rFonts w:eastAsiaTheme="minorEastAsia"/>
          <w:lang w:eastAsia="zh-CN"/>
        </w:rPr>
        <w:t>the cell</w:t>
      </w:r>
      <w:r w:rsidR="003F05B5">
        <w:rPr>
          <w:rFonts w:eastAsiaTheme="minorEastAsia"/>
          <w:lang w:eastAsia="zh-CN"/>
        </w:rPr>
        <w:t xml:space="preserve"> quality </w:t>
      </w:r>
      <w:r w:rsidR="004F24EA">
        <w:rPr>
          <w:rFonts w:eastAsiaTheme="minorEastAsia"/>
          <w:lang w:eastAsia="zh-CN"/>
        </w:rPr>
        <w:t>derivation</w:t>
      </w:r>
      <w:r w:rsidR="003F05B5">
        <w:rPr>
          <w:rFonts w:eastAsiaTheme="minorEastAsia"/>
          <w:lang w:eastAsia="zh-CN"/>
        </w:rPr>
        <w:t xml:space="preserve"> method </w:t>
      </w:r>
      <w:r w:rsidR="009F47B3">
        <w:rPr>
          <w:rFonts w:eastAsiaTheme="minorEastAsia"/>
          <w:lang w:eastAsia="zh-CN"/>
        </w:rPr>
        <w:t xml:space="preserve">should be </w:t>
      </w:r>
      <w:r w:rsidR="003F05B5">
        <w:rPr>
          <w:rFonts w:eastAsiaTheme="minorEastAsia"/>
          <w:lang w:eastAsia="zh-CN"/>
        </w:rPr>
        <w:t>the same</w:t>
      </w:r>
      <w:r w:rsidR="00B55700">
        <w:rPr>
          <w:rFonts w:eastAsiaTheme="minorEastAsia"/>
          <w:lang w:eastAsia="zh-CN"/>
        </w:rPr>
        <w:t xml:space="preserve"> according to the same reason</w:t>
      </w:r>
      <w:r w:rsidR="003F05B5">
        <w:rPr>
          <w:rFonts w:eastAsiaTheme="minorEastAsia"/>
          <w:lang w:eastAsia="zh-CN"/>
        </w:rPr>
        <w:t xml:space="preserve">. </w:t>
      </w:r>
    </w:p>
    <w:p w:rsidR="00694948" w:rsidRDefault="00694948" w:rsidP="009C32FB">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006D447E">
        <w:rPr>
          <w:b/>
        </w:rPr>
        <w:t xml:space="preserve">The above proposal 1, </w:t>
      </w:r>
      <w:r>
        <w:rPr>
          <w:b/>
        </w:rPr>
        <w:t>proposal 2</w:t>
      </w:r>
      <w:r w:rsidR="001C4D97">
        <w:rPr>
          <w:b/>
        </w:rPr>
        <w:t xml:space="preserve"> and the previous agreement on cell quality derivation</w:t>
      </w:r>
      <w:r>
        <w:rPr>
          <w:b/>
        </w:rPr>
        <w:t xml:space="preserve"> </w:t>
      </w:r>
      <w:r w:rsidRPr="00F951AF">
        <w:rPr>
          <w:b/>
        </w:rPr>
        <w:t>apply to both additional RS and idle RS</w:t>
      </w:r>
      <w:r>
        <w:rPr>
          <w:b/>
        </w:rPr>
        <w:t>.</w:t>
      </w:r>
    </w:p>
    <w:p w:rsidR="00694948" w:rsidRDefault="00694948" w:rsidP="00602B7A">
      <w:pPr>
        <w:jc w:val="both"/>
        <w:rPr>
          <w:rFonts w:eastAsiaTheme="minorEastAsia"/>
          <w:lang w:eastAsia="zh-CN"/>
        </w:rPr>
      </w:pPr>
    </w:p>
    <w:p w:rsidR="005E224E" w:rsidRDefault="005E224E" w:rsidP="00602B7A">
      <w:pPr>
        <w:jc w:val="both"/>
        <w:rPr>
          <w:rFonts w:eastAsiaTheme="minorEastAsia"/>
          <w:lang w:eastAsia="zh-CN"/>
        </w:rPr>
      </w:pPr>
      <w:r>
        <w:rPr>
          <w:rFonts w:eastAsiaTheme="minorEastAsia" w:hint="eastAsia"/>
          <w:lang w:eastAsia="zh-CN"/>
        </w:rPr>
        <w:t xml:space="preserve">For additional RS, </w:t>
      </w:r>
      <w:r w:rsidR="006E6A09">
        <w:rPr>
          <w:rFonts w:eastAsiaTheme="minorEastAsia" w:hint="eastAsia"/>
          <w:lang w:eastAsia="zh-CN"/>
        </w:rPr>
        <w:t xml:space="preserve">if the </w:t>
      </w:r>
      <w:r w:rsidR="006E6A09">
        <w:rPr>
          <w:rFonts w:eastAsiaTheme="minorEastAsia"/>
          <w:lang w:eastAsia="zh-CN"/>
        </w:rPr>
        <w:t>above proposal</w:t>
      </w:r>
      <w:r w:rsidR="009E562F">
        <w:rPr>
          <w:rFonts w:eastAsiaTheme="minorEastAsia"/>
          <w:lang w:eastAsia="zh-CN"/>
        </w:rPr>
        <w:t>s</w:t>
      </w:r>
      <w:r w:rsidR="006E6A09">
        <w:rPr>
          <w:rFonts w:eastAsiaTheme="minorEastAsia"/>
          <w:lang w:eastAsia="zh-CN"/>
        </w:rPr>
        <w:t xml:space="preserve"> for the cell quality derivation </w:t>
      </w:r>
      <w:r w:rsidR="00F735C6">
        <w:rPr>
          <w:rFonts w:eastAsiaTheme="minorEastAsia"/>
          <w:lang w:eastAsia="zh-CN"/>
        </w:rPr>
        <w:t xml:space="preserve">from beam measurement results </w:t>
      </w:r>
      <w:r w:rsidR="00B97FA8">
        <w:rPr>
          <w:rFonts w:eastAsiaTheme="minorEastAsia"/>
          <w:lang w:eastAsia="zh-CN"/>
        </w:rPr>
        <w:t xml:space="preserve">can be agreed, </w:t>
      </w:r>
      <w:r w:rsidR="00D16F9C">
        <w:rPr>
          <w:rFonts w:eastAsiaTheme="minorEastAsia"/>
          <w:lang w:eastAsia="zh-CN"/>
        </w:rPr>
        <w:t xml:space="preserve">it is possible </w:t>
      </w:r>
      <w:r w:rsidR="0097090F">
        <w:rPr>
          <w:rFonts w:eastAsiaTheme="minorEastAsia"/>
          <w:lang w:eastAsia="zh-CN"/>
        </w:rPr>
        <w:t xml:space="preserve">that </w:t>
      </w:r>
      <w:r w:rsidR="00A14B49">
        <w:rPr>
          <w:rFonts w:eastAsiaTheme="minorEastAsia"/>
          <w:lang w:eastAsia="zh-CN"/>
        </w:rPr>
        <w:t xml:space="preserve">the current </w:t>
      </w:r>
      <w:r w:rsidR="00304702">
        <w:rPr>
          <w:rFonts w:eastAsiaTheme="minorEastAsia"/>
          <w:lang w:eastAsia="zh-CN"/>
        </w:rPr>
        <w:t xml:space="preserve">events can be used </w:t>
      </w:r>
      <w:r w:rsidR="00FF0176">
        <w:rPr>
          <w:rFonts w:eastAsiaTheme="minorEastAsia"/>
          <w:lang w:eastAsia="zh-CN"/>
        </w:rPr>
        <w:t xml:space="preserve">for triggering measurement report. </w:t>
      </w:r>
      <w:r w:rsidR="009D153D">
        <w:rPr>
          <w:rFonts w:eastAsiaTheme="minorEastAsia"/>
          <w:lang w:eastAsia="zh-CN"/>
        </w:rPr>
        <w:t xml:space="preserve">In legacy LTE, </w:t>
      </w:r>
      <w:r w:rsidR="00C70AAE">
        <w:rPr>
          <w:rFonts w:eastAsiaTheme="minorEastAsia"/>
          <w:lang w:eastAsia="zh-CN"/>
        </w:rPr>
        <w:t>events C1 and C2 were introduced for CSI-RS</w:t>
      </w:r>
      <w:r w:rsidR="00FA365E">
        <w:rPr>
          <w:rFonts w:eastAsiaTheme="minorEastAsia"/>
          <w:lang w:eastAsia="zh-CN"/>
        </w:rPr>
        <w:t xml:space="preserve">. </w:t>
      </w:r>
      <w:r w:rsidR="00B66742">
        <w:rPr>
          <w:rFonts w:eastAsiaTheme="minorEastAsia"/>
          <w:lang w:eastAsia="zh-CN"/>
        </w:rPr>
        <w:t>In order to support</w:t>
      </w:r>
      <w:r w:rsidR="00FA365E">
        <w:rPr>
          <w:rFonts w:eastAsiaTheme="minorEastAsia"/>
          <w:lang w:eastAsia="zh-CN"/>
        </w:rPr>
        <w:t xml:space="preserve"> </w:t>
      </w:r>
      <w:r w:rsidR="00EC7B11">
        <w:rPr>
          <w:rFonts w:eastAsiaTheme="minorEastAsia"/>
          <w:lang w:eastAsia="zh-CN"/>
        </w:rPr>
        <w:t xml:space="preserve">legacy </w:t>
      </w:r>
      <w:r w:rsidR="00437D83">
        <w:rPr>
          <w:rFonts w:eastAsiaTheme="minorEastAsia"/>
          <w:lang w:eastAsia="zh-CN"/>
        </w:rPr>
        <w:t xml:space="preserve">trigger </w:t>
      </w:r>
      <w:r w:rsidR="00FA365E">
        <w:rPr>
          <w:rFonts w:eastAsiaTheme="minorEastAsia"/>
          <w:lang w:eastAsia="zh-CN"/>
        </w:rPr>
        <w:t xml:space="preserve">events A3-A6 for CSI-RS, </w:t>
      </w:r>
      <w:proofErr w:type="spellStart"/>
      <w:r w:rsidR="001178E5">
        <w:rPr>
          <w:rFonts w:eastAsiaTheme="minorEastAsia"/>
          <w:lang w:eastAsia="zh-CN"/>
        </w:rPr>
        <w:t>eNB</w:t>
      </w:r>
      <w:proofErr w:type="spellEnd"/>
      <w:r w:rsidR="001178E5">
        <w:rPr>
          <w:rFonts w:eastAsiaTheme="minorEastAsia"/>
          <w:lang w:eastAsia="zh-CN"/>
        </w:rPr>
        <w:t xml:space="preserve"> coordination should be </w:t>
      </w:r>
      <w:r w:rsidR="00D753A2">
        <w:rPr>
          <w:rFonts w:eastAsiaTheme="minorEastAsia"/>
          <w:lang w:eastAsia="zh-CN"/>
        </w:rPr>
        <w:t>performed for RS configuration</w:t>
      </w:r>
      <w:r w:rsidR="000C6823">
        <w:rPr>
          <w:rFonts w:eastAsiaTheme="minorEastAsia"/>
          <w:lang w:eastAsia="zh-CN"/>
        </w:rPr>
        <w:t xml:space="preserve"> to avoid the case that</w:t>
      </w:r>
      <w:r w:rsidR="0062066D">
        <w:rPr>
          <w:rFonts w:eastAsiaTheme="minorEastAsia"/>
          <w:lang w:eastAsia="zh-CN"/>
        </w:rPr>
        <w:t xml:space="preserve"> </w:t>
      </w:r>
      <w:r w:rsidR="000C6823">
        <w:rPr>
          <w:rFonts w:eastAsiaTheme="minorEastAsia"/>
          <w:lang w:eastAsia="zh-CN"/>
        </w:rPr>
        <w:t>neighboring cells don’t configure CSI-RS</w:t>
      </w:r>
      <w:r w:rsidR="00A11B2B">
        <w:rPr>
          <w:rFonts w:eastAsiaTheme="minorEastAsia"/>
          <w:lang w:eastAsia="zh-CN"/>
        </w:rPr>
        <w:t>.</w:t>
      </w:r>
      <w:r w:rsidR="0037694B">
        <w:rPr>
          <w:rFonts w:eastAsiaTheme="minorEastAsia"/>
          <w:lang w:eastAsia="zh-CN"/>
        </w:rPr>
        <w:t xml:space="preserve"> </w:t>
      </w:r>
      <w:r w:rsidR="000112DE">
        <w:rPr>
          <w:rFonts w:eastAsiaTheme="minorEastAsia"/>
          <w:lang w:eastAsia="zh-CN"/>
        </w:rPr>
        <w:t xml:space="preserve">We prefer the </w:t>
      </w:r>
      <w:r w:rsidR="00F90067">
        <w:rPr>
          <w:rFonts w:eastAsiaTheme="minorEastAsia"/>
          <w:lang w:eastAsia="zh-CN"/>
        </w:rPr>
        <w:t>l</w:t>
      </w:r>
      <w:r w:rsidR="00F90067" w:rsidRPr="00F90067">
        <w:rPr>
          <w:rFonts w:eastAsiaTheme="minorEastAsia"/>
          <w:lang w:eastAsia="zh-CN"/>
        </w:rPr>
        <w:t>egacy</w:t>
      </w:r>
      <w:r w:rsidR="00673B83">
        <w:rPr>
          <w:rFonts w:eastAsiaTheme="minorEastAsia"/>
          <w:lang w:eastAsia="zh-CN"/>
        </w:rPr>
        <w:t xml:space="preserve"> trigger</w:t>
      </w:r>
      <w:r w:rsidR="00F90067" w:rsidRPr="00F90067">
        <w:rPr>
          <w:rFonts w:eastAsiaTheme="minorEastAsia"/>
          <w:lang w:eastAsia="zh-CN"/>
        </w:rPr>
        <w:t xml:space="preserve"> events C1, C2 and events A3-A6 can be </w:t>
      </w:r>
      <w:r w:rsidR="004E58F8">
        <w:rPr>
          <w:rFonts w:eastAsiaTheme="minorEastAsia"/>
          <w:lang w:eastAsia="zh-CN"/>
        </w:rPr>
        <w:t>support</w:t>
      </w:r>
      <w:r w:rsidR="00F21FF5">
        <w:rPr>
          <w:rFonts w:eastAsiaTheme="minorEastAsia"/>
          <w:lang w:eastAsia="zh-CN"/>
        </w:rPr>
        <w:t>ed</w:t>
      </w:r>
      <w:r w:rsidR="004E58F8">
        <w:rPr>
          <w:rFonts w:eastAsiaTheme="minorEastAsia"/>
          <w:lang w:eastAsia="zh-CN"/>
        </w:rPr>
        <w:t xml:space="preserve"> </w:t>
      </w:r>
      <w:r w:rsidR="00982DEC">
        <w:rPr>
          <w:rFonts w:eastAsiaTheme="minorEastAsia"/>
          <w:lang w:eastAsia="zh-CN"/>
        </w:rPr>
        <w:t>for</w:t>
      </w:r>
      <w:r w:rsidR="00352758">
        <w:rPr>
          <w:rFonts w:eastAsiaTheme="minorEastAsia"/>
          <w:lang w:eastAsia="zh-CN"/>
        </w:rPr>
        <w:t xml:space="preserve"> measurement report </w:t>
      </w:r>
      <w:r w:rsidR="00F90067" w:rsidRPr="00F90067">
        <w:rPr>
          <w:rFonts w:eastAsiaTheme="minorEastAsia"/>
          <w:lang w:eastAsia="zh-CN"/>
        </w:rPr>
        <w:t>for CSI-RS</w:t>
      </w:r>
      <w:r w:rsidR="00F907AF">
        <w:rPr>
          <w:rFonts w:eastAsiaTheme="minorEastAsia"/>
          <w:lang w:eastAsia="zh-CN"/>
        </w:rPr>
        <w:t xml:space="preserve"> based on the derived </w:t>
      </w:r>
      <w:r w:rsidR="00611F9F">
        <w:rPr>
          <w:rFonts w:eastAsiaTheme="minorEastAsia"/>
          <w:lang w:eastAsia="zh-CN"/>
        </w:rPr>
        <w:t xml:space="preserve">cell quality. </w:t>
      </w:r>
    </w:p>
    <w:p w:rsidR="00E54984" w:rsidRDefault="00E54984" w:rsidP="009C32FB">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sidR="008B5EE1">
        <w:rPr>
          <w:b/>
        </w:rPr>
        <w:t>L</w:t>
      </w:r>
      <w:r w:rsidR="008B5EE1" w:rsidRPr="008B5EE1">
        <w:rPr>
          <w:b/>
        </w:rPr>
        <w:t xml:space="preserve">egacy </w:t>
      </w:r>
      <w:r w:rsidR="009A6E17">
        <w:rPr>
          <w:b/>
        </w:rPr>
        <w:t xml:space="preserve">trigger </w:t>
      </w:r>
      <w:r w:rsidR="008B5EE1" w:rsidRPr="008B5EE1">
        <w:rPr>
          <w:b/>
        </w:rPr>
        <w:t xml:space="preserve">events C1, C2 </w:t>
      </w:r>
      <w:r w:rsidR="00BA1040">
        <w:rPr>
          <w:b/>
        </w:rPr>
        <w:t>and events A3-A6 can be supported</w:t>
      </w:r>
      <w:r w:rsidR="008B5EE1" w:rsidRPr="008B5EE1">
        <w:rPr>
          <w:b/>
        </w:rPr>
        <w:t xml:space="preserve"> for measurement report for CSI-RS based on the derived cell quality</w:t>
      </w:r>
      <w:r w:rsidR="004336F6">
        <w:rPr>
          <w:b/>
        </w:rPr>
        <w:t>.</w:t>
      </w:r>
    </w:p>
    <w:p w:rsidR="00E50A35" w:rsidRDefault="00E50A35" w:rsidP="00E54984">
      <w:pPr>
        <w:rPr>
          <w:b/>
        </w:rPr>
      </w:pPr>
    </w:p>
    <w:p w:rsidR="00E50A35" w:rsidRDefault="00746D18" w:rsidP="00E50A35">
      <w:pPr>
        <w:jc w:val="both"/>
        <w:rPr>
          <w:rFonts w:eastAsiaTheme="minorEastAsia"/>
          <w:lang w:eastAsia="zh-CN"/>
        </w:rPr>
      </w:pPr>
      <w:r>
        <w:rPr>
          <w:rFonts w:eastAsiaTheme="minorEastAsia"/>
          <w:lang w:eastAsia="zh-CN"/>
        </w:rPr>
        <w:lastRenderedPageBreak/>
        <w:t xml:space="preserve">The </w:t>
      </w:r>
      <w:r w:rsidR="00D81A3B">
        <w:rPr>
          <w:rFonts w:eastAsiaTheme="minorEastAsia"/>
          <w:lang w:eastAsia="zh-CN"/>
        </w:rPr>
        <w:t>legacy trigger events</w:t>
      </w:r>
      <w:r>
        <w:rPr>
          <w:rFonts w:eastAsiaTheme="minorEastAsia"/>
          <w:lang w:eastAsia="zh-CN"/>
        </w:rPr>
        <w:t xml:space="preserve"> based </w:t>
      </w:r>
      <w:r w:rsidR="00AE3320">
        <w:rPr>
          <w:rFonts w:eastAsiaTheme="minorEastAsia"/>
          <w:lang w:eastAsia="zh-CN"/>
        </w:rPr>
        <w:t xml:space="preserve">on the derived cell quality </w:t>
      </w:r>
      <w:r w:rsidR="00D81A3B">
        <w:rPr>
          <w:rFonts w:eastAsiaTheme="minorEastAsia"/>
          <w:lang w:eastAsia="zh-CN"/>
        </w:rPr>
        <w:t xml:space="preserve">for measurement report </w:t>
      </w:r>
      <w:r w:rsidR="00E50A35">
        <w:rPr>
          <w:rFonts w:eastAsiaTheme="minorEastAsia"/>
          <w:lang w:eastAsia="zh-CN"/>
        </w:rPr>
        <w:t xml:space="preserve">cannot consider the measurement results of individual beams, </w:t>
      </w:r>
      <w:r w:rsidR="00C336BA">
        <w:rPr>
          <w:rFonts w:eastAsiaTheme="minorEastAsia"/>
          <w:lang w:eastAsia="zh-CN"/>
        </w:rPr>
        <w:t xml:space="preserve">based on </w:t>
      </w:r>
      <w:r w:rsidR="00E50A35">
        <w:rPr>
          <w:rFonts w:eastAsiaTheme="minorEastAsia"/>
          <w:lang w:eastAsia="zh-CN"/>
        </w:rPr>
        <w:t>which some optimization for</w:t>
      </w:r>
      <w:r w:rsidR="00981A50">
        <w:rPr>
          <w:rFonts w:eastAsiaTheme="minorEastAsia"/>
          <w:lang w:eastAsia="zh-CN"/>
        </w:rPr>
        <w:t xml:space="preserve"> the mobility</w:t>
      </w:r>
      <w:r w:rsidR="00C336BA">
        <w:rPr>
          <w:rFonts w:eastAsiaTheme="minorEastAsia"/>
          <w:lang w:eastAsia="zh-CN"/>
        </w:rPr>
        <w:t xml:space="preserve"> may be made</w:t>
      </w:r>
      <w:r w:rsidR="00E50A35">
        <w:rPr>
          <w:rFonts w:eastAsiaTheme="minorEastAsia"/>
          <w:lang w:eastAsia="zh-CN"/>
        </w:rPr>
        <w:t xml:space="preserve">. In NR, UEs are served by beams. Thus, it is quite important for the UE to </w:t>
      </w:r>
      <w:r w:rsidR="00EB164C">
        <w:rPr>
          <w:rFonts w:eastAsiaTheme="minorEastAsia"/>
          <w:lang w:eastAsia="zh-CN"/>
        </w:rPr>
        <w:t>handover to</w:t>
      </w:r>
      <w:r w:rsidR="00E50A35">
        <w:rPr>
          <w:rFonts w:eastAsiaTheme="minorEastAsia"/>
          <w:lang w:eastAsia="zh-CN"/>
        </w:rPr>
        <w:t xml:space="preserve"> a cell with good beams. </w:t>
      </w:r>
    </w:p>
    <w:p w:rsidR="00DA0BF4" w:rsidRDefault="00E50A35" w:rsidP="00E50A35">
      <w:pPr>
        <w:jc w:val="both"/>
        <w:rPr>
          <w:rFonts w:eastAsiaTheme="minorEastAsia"/>
          <w:lang w:eastAsia="zh-CN"/>
        </w:rPr>
      </w:pPr>
      <w:r>
        <w:rPr>
          <w:rFonts w:eastAsiaTheme="minorEastAsia"/>
          <w:lang w:eastAsia="zh-CN"/>
        </w:rPr>
        <w:t xml:space="preserve">Besides, the result of reusing the legacy </w:t>
      </w:r>
      <w:r w:rsidR="00694C2A">
        <w:rPr>
          <w:rFonts w:eastAsiaTheme="minorEastAsia"/>
          <w:lang w:eastAsia="zh-CN"/>
        </w:rPr>
        <w:t>trigger events</w:t>
      </w:r>
      <w:r>
        <w:rPr>
          <w:rFonts w:eastAsiaTheme="minorEastAsia"/>
          <w:lang w:eastAsia="zh-CN"/>
        </w:rPr>
        <w:t xml:space="preserve"> mainly depends on the algorithm for cell quality </w:t>
      </w:r>
      <w:r w:rsidR="009B682F">
        <w:rPr>
          <w:rFonts w:eastAsiaTheme="minorEastAsia"/>
          <w:lang w:eastAsia="zh-CN"/>
        </w:rPr>
        <w:t xml:space="preserve">from </w:t>
      </w:r>
      <w:r>
        <w:rPr>
          <w:rFonts w:eastAsiaTheme="minorEastAsia"/>
          <w:lang w:eastAsia="zh-CN"/>
        </w:rPr>
        <w:t>measurement results of beams. In NR, there are various scenarios and service requirements, which may needs different derivation method</w:t>
      </w:r>
      <w:r w:rsidR="00536AE2">
        <w:rPr>
          <w:rFonts w:eastAsiaTheme="minorEastAsia"/>
          <w:lang w:eastAsia="zh-CN"/>
        </w:rPr>
        <w:t>s</w:t>
      </w:r>
      <w:r>
        <w:rPr>
          <w:rFonts w:eastAsiaTheme="minorEastAsia"/>
          <w:lang w:eastAsia="zh-CN"/>
        </w:rPr>
        <w:t xml:space="preserve"> for cell quality. Thus, it is reasonable to consider beam level measurement results for </w:t>
      </w:r>
      <w:r w:rsidR="00A310D0">
        <w:rPr>
          <w:rFonts w:eastAsiaTheme="minorEastAsia"/>
          <w:lang w:eastAsia="zh-CN"/>
        </w:rPr>
        <w:t>measurement report</w:t>
      </w:r>
      <w:r>
        <w:rPr>
          <w:rFonts w:eastAsiaTheme="minorEastAsia"/>
          <w:lang w:eastAsia="zh-CN"/>
        </w:rPr>
        <w:t>.</w:t>
      </w:r>
      <w:r w:rsidR="007B5264">
        <w:rPr>
          <w:rFonts w:eastAsiaTheme="minorEastAsia"/>
          <w:lang w:eastAsia="zh-CN"/>
        </w:rPr>
        <w:t xml:space="preserve"> </w:t>
      </w:r>
      <w:r w:rsidR="00714F69">
        <w:rPr>
          <w:rFonts w:eastAsiaTheme="minorEastAsia"/>
          <w:lang w:eastAsia="zh-CN"/>
        </w:rPr>
        <w:t>The</w:t>
      </w:r>
      <w:r w:rsidR="007B5264">
        <w:rPr>
          <w:rFonts w:eastAsiaTheme="minorEastAsia"/>
          <w:lang w:eastAsia="zh-CN"/>
        </w:rPr>
        <w:t>s</w:t>
      </w:r>
      <w:r w:rsidR="00714F69">
        <w:rPr>
          <w:rFonts w:eastAsiaTheme="minorEastAsia"/>
          <w:lang w:eastAsia="zh-CN"/>
        </w:rPr>
        <w:t>e</w:t>
      </w:r>
      <w:r w:rsidR="007B5264">
        <w:rPr>
          <w:rFonts w:eastAsiaTheme="minorEastAsia"/>
          <w:lang w:eastAsia="zh-CN"/>
        </w:rPr>
        <w:t xml:space="preserve"> </w:t>
      </w:r>
      <w:r w:rsidR="00714F69">
        <w:rPr>
          <w:rFonts w:eastAsiaTheme="minorEastAsia"/>
          <w:lang w:eastAsia="zh-CN"/>
        </w:rPr>
        <w:t xml:space="preserve">new trigger events have higher flexibility for measurement </w:t>
      </w:r>
      <w:r w:rsidR="006A06C0">
        <w:rPr>
          <w:rFonts w:eastAsiaTheme="minorEastAsia"/>
          <w:lang w:eastAsia="zh-CN"/>
        </w:rPr>
        <w:t xml:space="preserve">reporting. </w:t>
      </w:r>
      <w:r w:rsidR="0021243B">
        <w:rPr>
          <w:rFonts w:eastAsiaTheme="minorEastAsia"/>
          <w:lang w:eastAsia="zh-CN"/>
        </w:rPr>
        <w:t xml:space="preserve">Anyway, the benefit for these new trigger events needs further justification. </w:t>
      </w:r>
    </w:p>
    <w:p w:rsidR="0008013B" w:rsidRDefault="0008013B" w:rsidP="009C32FB">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sidR="00D02863">
        <w:rPr>
          <w:b/>
        </w:rPr>
        <w:t>N</w:t>
      </w:r>
      <w:r>
        <w:rPr>
          <w:b/>
        </w:rPr>
        <w:t xml:space="preserve">ew trigger </w:t>
      </w:r>
      <w:r w:rsidRPr="00252521">
        <w:rPr>
          <w:b/>
        </w:rPr>
        <w:t>event</w:t>
      </w:r>
      <w:r>
        <w:rPr>
          <w:b/>
        </w:rPr>
        <w:t>s</w:t>
      </w:r>
      <w:r w:rsidRPr="00252521">
        <w:rPr>
          <w:b/>
        </w:rPr>
        <w:t xml:space="preserve"> </w:t>
      </w:r>
      <w:r>
        <w:rPr>
          <w:b/>
        </w:rPr>
        <w:t xml:space="preserve">based on individual beam measurement </w:t>
      </w:r>
      <w:r w:rsidR="00257DCC">
        <w:rPr>
          <w:b/>
        </w:rPr>
        <w:t xml:space="preserve">results </w:t>
      </w:r>
      <w:r>
        <w:rPr>
          <w:b/>
        </w:rPr>
        <w:t>can be considered in connected mode</w:t>
      </w:r>
      <w:r w:rsidRPr="00252521">
        <w:rPr>
          <w:b/>
        </w:rPr>
        <w:t xml:space="preserve"> for</w:t>
      </w:r>
      <w:r>
        <w:rPr>
          <w:b/>
        </w:rPr>
        <w:t xml:space="preserve"> additional RS.</w:t>
      </w:r>
    </w:p>
    <w:p w:rsidR="00E50A35" w:rsidRDefault="00E50A35" w:rsidP="00E54984">
      <w:pPr>
        <w:rPr>
          <w:b/>
        </w:rPr>
      </w:pPr>
    </w:p>
    <w:bookmarkEnd w:id="12"/>
    <w:bookmarkEnd w:id="13"/>
    <w:bookmarkEnd w:id="14"/>
    <w:bookmarkEnd w:id="15"/>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DF7747">
        <w:rPr>
          <w:rFonts w:eastAsia="宋体"/>
          <w:lang w:eastAsia="zh-CN"/>
        </w:rPr>
        <w:t>connected</w:t>
      </w:r>
      <w:r w:rsidR="00BB4BD1">
        <w:rPr>
          <w:rFonts w:eastAsia="宋体"/>
          <w:lang w:eastAsia="zh-CN"/>
        </w:rPr>
        <w:t xml:space="preserve"> mode mobility </w:t>
      </w:r>
      <w:r w:rsidR="00826152">
        <w:rPr>
          <w:rFonts w:eastAsia="宋体"/>
          <w:lang w:eastAsia="zh-CN"/>
        </w:rPr>
        <w:t>remaining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8"/>
    <w:bookmarkEnd w:id="9"/>
    <w:p w:rsidR="00886AB5" w:rsidRDefault="00886AB5" w:rsidP="00886AB5">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w:t>
      </w:r>
      <w:r w:rsidRPr="00B343CD">
        <w:rPr>
          <w:b/>
        </w:rPr>
        <w:t xml:space="preserve">he quality of the </w:t>
      </w:r>
      <w:r w:rsidRPr="00927DB0">
        <w:rPr>
          <w:b/>
          <w:u w:val="single"/>
        </w:rPr>
        <w:t xml:space="preserve">serving cell </w:t>
      </w:r>
      <w:r w:rsidRPr="00B343CD">
        <w:rPr>
          <w:b/>
        </w:rPr>
        <w:t>should be determined by N best beams</w:t>
      </w:r>
      <w:r>
        <w:rPr>
          <w:b/>
        </w:rPr>
        <w:t xml:space="preserve"> instead of the serving beam.</w:t>
      </w:r>
    </w:p>
    <w:p w:rsidR="00886AB5" w:rsidRPr="009B4C56" w:rsidRDefault="00886AB5" w:rsidP="00886AB5">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Only the beam above a threshold (‘good’ beams) should be considered for cell quality derivation in connected mode.</w:t>
      </w:r>
    </w:p>
    <w:p w:rsidR="00886AB5" w:rsidRDefault="00886AB5" w:rsidP="00886AB5">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The above proposal 1, proposal 2 and the previous agreement on cell quality derivation </w:t>
      </w:r>
      <w:r w:rsidRPr="00F951AF">
        <w:rPr>
          <w:b/>
        </w:rPr>
        <w:t>apply to both additional RS and idle RS</w:t>
      </w:r>
      <w:r>
        <w:rPr>
          <w:b/>
        </w:rPr>
        <w:t>.</w:t>
      </w:r>
    </w:p>
    <w:p w:rsidR="00886AB5" w:rsidRDefault="00886AB5" w:rsidP="00886AB5">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L</w:t>
      </w:r>
      <w:r w:rsidRPr="008B5EE1">
        <w:rPr>
          <w:b/>
        </w:rPr>
        <w:t xml:space="preserve">egacy </w:t>
      </w:r>
      <w:r>
        <w:rPr>
          <w:b/>
        </w:rPr>
        <w:t xml:space="preserve">trigger </w:t>
      </w:r>
      <w:r w:rsidRPr="008B5EE1">
        <w:rPr>
          <w:b/>
        </w:rPr>
        <w:t xml:space="preserve">events C1, C2 </w:t>
      </w:r>
      <w:r>
        <w:rPr>
          <w:b/>
        </w:rPr>
        <w:t>and events A3-A6 can be supported</w:t>
      </w:r>
      <w:r w:rsidRPr="008B5EE1">
        <w:rPr>
          <w:b/>
        </w:rPr>
        <w:t xml:space="preserve"> for measurement report for CSI-RS based on the derived cell quality</w:t>
      </w:r>
      <w:r>
        <w:rPr>
          <w:b/>
        </w:rPr>
        <w:t>.</w:t>
      </w:r>
    </w:p>
    <w:p w:rsidR="00886AB5" w:rsidRDefault="00886AB5" w:rsidP="00886AB5">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 xml:space="preserve">New trigger </w:t>
      </w:r>
      <w:r w:rsidRPr="00252521">
        <w:rPr>
          <w:b/>
        </w:rPr>
        <w:t>event</w:t>
      </w:r>
      <w:r>
        <w:rPr>
          <w:b/>
        </w:rPr>
        <w:t>s</w:t>
      </w:r>
      <w:r w:rsidRPr="00252521">
        <w:rPr>
          <w:b/>
        </w:rPr>
        <w:t xml:space="preserve"> </w:t>
      </w:r>
      <w:r>
        <w:rPr>
          <w:b/>
        </w:rPr>
        <w:t>based on individual beam measurement results can be considered in connected mode</w:t>
      </w:r>
      <w:r w:rsidRPr="00252521">
        <w:rPr>
          <w:b/>
        </w:rPr>
        <w:t xml:space="preserve"> for</w:t>
      </w:r>
      <w:r>
        <w:rPr>
          <w:b/>
        </w:rPr>
        <w:t xml:space="preserve"> additional RS.</w:t>
      </w:r>
    </w:p>
    <w:p w:rsidR="00914CD7" w:rsidRPr="009B4C56" w:rsidRDefault="00914CD7" w:rsidP="00BE7BF9">
      <w:pPr>
        <w:rPr>
          <w:b/>
        </w:rPr>
      </w:pPr>
    </w:p>
    <w:sectPr w:rsidR="00914CD7" w:rsidRPr="009B4C5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A42" w:rsidRDefault="00CD2A42">
      <w:r>
        <w:separator/>
      </w:r>
    </w:p>
  </w:endnote>
  <w:endnote w:type="continuationSeparator" w:id="0">
    <w:p w:rsidR="00CD2A42" w:rsidRDefault="00CD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A42" w:rsidRDefault="00CD2A42">
      <w:r>
        <w:separator/>
      </w:r>
    </w:p>
  </w:footnote>
  <w:footnote w:type="continuationSeparator" w:id="0">
    <w:p w:rsidR="00CD2A42" w:rsidRDefault="00CD2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4" type="#_x0000_t75" style="width:8.05pt;height:8.0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BF61C8"/>
    <w:multiLevelType w:val="hybridMultilevel"/>
    <w:tmpl w:val="97145C0C"/>
    <w:lvl w:ilvl="0" w:tplc="A0DCA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8"/>
  </w:num>
  <w:num w:numId="3">
    <w:abstractNumId w:val="29"/>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1"/>
  </w:num>
  <w:num w:numId="12">
    <w:abstractNumId w:val="31"/>
  </w:num>
  <w:num w:numId="13">
    <w:abstractNumId w:val="9"/>
  </w:num>
  <w:num w:numId="14">
    <w:abstractNumId w:val="25"/>
  </w:num>
  <w:num w:numId="15">
    <w:abstractNumId w:val="15"/>
  </w:num>
  <w:num w:numId="16">
    <w:abstractNumId w:val="0"/>
  </w:num>
  <w:num w:numId="17">
    <w:abstractNumId w:val="23"/>
  </w:num>
  <w:num w:numId="18">
    <w:abstractNumId w:val="14"/>
  </w:num>
  <w:num w:numId="19">
    <w:abstractNumId w:val="20"/>
  </w:num>
  <w:num w:numId="20">
    <w:abstractNumId w:val="24"/>
  </w:num>
  <w:num w:numId="21">
    <w:abstractNumId w:val="27"/>
  </w:num>
  <w:num w:numId="22">
    <w:abstractNumId w:val="6"/>
  </w:num>
  <w:num w:numId="23">
    <w:abstractNumId w:val="5"/>
  </w:num>
  <w:num w:numId="24">
    <w:abstractNumId w:val="32"/>
  </w:num>
  <w:num w:numId="25">
    <w:abstractNumId w:val="8"/>
  </w:num>
  <w:num w:numId="26">
    <w:abstractNumId w:val="26"/>
  </w:num>
  <w:num w:numId="27">
    <w:abstractNumId w:val="28"/>
  </w:num>
  <w:num w:numId="28">
    <w:abstractNumId w:val="11"/>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22"/>
  </w:num>
  <w:num w:numId="42">
    <w:abstractNumId w:val="31"/>
  </w:num>
  <w:num w:numId="4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F"/>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2DE"/>
    <w:rsid w:val="000116A5"/>
    <w:rsid w:val="00011C8C"/>
    <w:rsid w:val="00011F30"/>
    <w:rsid w:val="00011FFB"/>
    <w:rsid w:val="00012177"/>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A7D"/>
    <w:rsid w:val="000236A1"/>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7B2"/>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4C4"/>
    <w:rsid w:val="000517C0"/>
    <w:rsid w:val="00051C37"/>
    <w:rsid w:val="000520C7"/>
    <w:rsid w:val="0005214F"/>
    <w:rsid w:val="00052966"/>
    <w:rsid w:val="00053004"/>
    <w:rsid w:val="000537F7"/>
    <w:rsid w:val="00053D7E"/>
    <w:rsid w:val="00053FD6"/>
    <w:rsid w:val="000540C0"/>
    <w:rsid w:val="0005466C"/>
    <w:rsid w:val="00054698"/>
    <w:rsid w:val="0005477E"/>
    <w:rsid w:val="000559D2"/>
    <w:rsid w:val="00055E49"/>
    <w:rsid w:val="00056F22"/>
    <w:rsid w:val="00057BFD"/>
    <w:rsid w:val="00060CE4"/>
    <w:rsid w:val="000611AE"/>
    <w:rsid w:val="000613E6"/>
    <w:rsid w:val="00061B18"/>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343"/>
    <w:rsid w:val="00077878"/>
    <w:rsid w:val="00077C76"/>
    <w:rsid w:val="00077DB2"/>
    <w:rsid w:val="0008013B"/>
    <w:rsid w:val="000804E1"/>
    <w:rsid w:val="000806CC"/>
    <w:rsid w:val="000810A7"/>
    <w:rsid w:val="000812DF"/>
    <w:rsid w:val="00081472"/>
    <w:rsid w:val="000816D8"/>
    <w:rsid w:val="000817D8"/>
    <w:rsid w:val="0008210E"/>
    <w:rsid w:val="00082927"/>
    <w:rsid w:val="00082AB1"/>
    <w:rsid w:val="0008308B"/>
    <w:rsid w:val="000831D2"/>
    <w:rsid w:val="000834E8"/>
    <w:rsid w:val="000838E0"/>
    <w:rsid w:val="00083C3C"/>
    <w:rsid w:val="000841C4"/>
    <w:rsid w:val="000849C5"/>
    <w:rsid w:val="00084FDF"/>
    <w:rsid w:val="00085374"/>
    <w:rsid w:val="00085970"/>
    <w:rsid w:val="0008599D"/>
    <w:rsid w:val="00086187"/>
    <w:rsid w:val="0008625E"/>
    <w:rsid w:val="0008650F"/>
    <w:rsid w:val="0008776D"/>
    <w:rsid w:val="00087CF0"/>
    <w:rsid w:val="00090FD2"/>
    <w:rsid w:val="00091C53"/>
    <w:rsid w:val="00091C8C"/>
    <w:rsid w:val="0009206C"/>
    <w:rsid w:val="000921EC"/>
    <w:rsid w:val="0009234A"/>
    <w:rsid w:val="000930EC"/>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03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4FAD"/>
    <w:rsid w:val="000B54C6"/>
    <w:rsid w:val="000B555C"/>
    <w:rsid w:val="000B5F99"/>
    <w:rsid w:val="000B6824"/>
    <w:rsid w:val="000B6BBD"/>
    <w:rsid w:val="000B7E61"/>
    <w:rsid w:val="000C0172"/>
    <w:rsid w:val="000C06A6"/>
    <w:rsid w:val="000C0DE3"/>
    <w:rsid w:val="000C1001"/>
    <w:rsid w:val="000C118A"/>
    <w:rsid w:val="000C18A4"/>
    <w:rsid w:val="000C1B5F"/>
    <w:rsid w:val="000C2208"/>
    <w:rsid w:val="000C25D3"/>
    <w:rsid w:val="000C31B8"/>
    <w:rsid w:val="000C3411"/>
    <w:rsid w:val="000C4D73"/>
    <w:rsid w:val="000C515A"/>
    <w:rsid w:val="000C63E0"/>
    <w:rsid w:val="000C6823"/>
    <w:rsid w:val="000C7F39"/>
    <w:rsid w:val="000D13EC"/>
    <w:rsid w:val="000D1E97"/>
    <w:rsid w:val="000D2554"/>
    <w:rsid w:val="000D284E"/>
    <w:rsid w:val="000D30E4"/>
    <w:rsid w:val="000D3112"/>
    <w:rsid w:val="000D360C"/>
    <w:rsid w:val="000D3710"/>
    <w:rsid w:val="000D3A53"/>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633"/>
    <w:rsid w:val="000F38D0"/>
    <w:rsid w:val="000F3C46"/>
    <w:rsid w:val="000F3F5E"/>
    <w:rsid w:val="000F45F6"/>
    <w:rsid w:val="000F57D5"/>
    <w:rsid w:val="000F62FB"/>
    <w:rsid w:val="000F64C8"/>
    <w:rsid w:val="000F6E9B"/>
    <w:rsid w:val="000F71D0"/>
    <w:rsid w:val="000F75EA"/>
    <w:rsid w:val="000F761D"/>
    <w:rsid w:val="000F7AC2"/>
    <w:rsid w:val="000F7D04"/>
    <w:rsid w:val="001005AB"/>
    <w:rsid w:val="001009E1"/>
    <w:rsid w:val="001013FA"/>
    <w:rsid w:val="001017CA"/>
    <w:rsid w:val="00102169"/>
    <w:rsid w:val="001032FB"/>
    <w:rsid w:val="00103634"/>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296"/>
    <w:rsid w:val="00117423"/>
    <w:rsid w:val="001174AC"/>
    <w:rsid w:val="0011759E"/>
    <w:rsid w:val="001178E5"/>
    <w:rsid w:val="001178E7"/>
    <w:rsid w:val="00120A72"/>
    <w:rsid w:val="001216B6"/>
    <w:rsid w:val="00122469"/>
    <w:rsid w:val="001233A1"/>
    <w:rsid w:val="00123AE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1993"/>
    <w:rsid w:val="00131A29"/>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C4D"/>
    <w:rsid w:val="00145D21"/>
    <w:rsid w:val="00146069"/>
    <w:rsid w:val="00146445"/>
    <w:rsid w:val="001465B0"/>
    <w:rsid w:val="00147F44"/>
    <w:rsid w:val="0015097A"/>
    <w:rsid w:val="001511AD"/>
    <w:rsid w:val="0015172E"/>
    <w:rsid w:val="00151BB2"/>
    <w:rsid w:val="00151D38"/>
    <w:rsid w:val="00151E15"/>
    <w:rsid w:val="00152B28"/>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BA3"/>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331"/>
    <w:rsid w:val="001737DF"/>
    <w:rsid w:val="001743B2"/>
    <w:rsid w:val="001745E0"/>
    <w:rsid w:val="00175564"/>
    <w:rsid w:val="001759F9"/>
    <w:rsid w:val="0017669A"/>
    <w:rsid w:val="00176D09"/>
    <w:rsid w:val="00176D18"/>
    <w:rsid w:val="00177001"/>
    <w:rsid w:val="00177528"/>
    <w:rsid w:val="00177CD9"/>
    <w:rsid w:val="00180599"/>
    <w:rsid w:val="00180604"/>
    <w:rsid w:val="00180CB0"/>
    <w:rsid w:val="0018284A"/>
    <w:rsid w:val="001829FA"/>
    <w:rsid w:val="00183510"/>
    <w:rsid w:val="0018370D"/>
    <w:rsid w:val="00183C8D"/>
    <w:rsid w:val="00184249"/>
    <w:rsid w:val="001850DA"/>
    <w:rsid w:val="0018573F"/>
    <w:rsid w:val="00185A09"/>
    <w:rsid w:val="00185B5F"/>
    <w:rsid w:val="00186AC5"/>
    <w:rsid w:val="00186DEA"/>
    <w:rsid w:val="00187BE5"/>
    <w:rsid w:val="00187F78"/>
    <w:rsid w:val="001907C4"/>
    <w:rsid w:val="0019214A"/>
    <w:rsid w:val="001927F4"/>
    <w:rsid w:val="001928FA"/>
    <w:rsid w:val="001929DB"/>
    <w:rsid w:val="001932DB"/>
    <w:rsid w:val="00193FB1"/>
    <w:rsid w:val="0019423B"/>
    <w:rsid w:val="00194391"/>
    <w:rsid w:val="00194B9A"/>
    <w:rsid w:val="00194C1C"/>
    <w:rsid w:val="00195C75"/>
    <w:rsid w:val="00196DC5"/>
    <w:rsid w:val="001970DE"/>
    <w:rsid w:val="00197B2C"/>
    <w:rsid w:val="00197DE9"/>
    <w:rsid w:val="001A0275"/>
    <w:rsid w:val="001A181F"/>
    <w:rsid w:val="001A1CCE"/>
    <w:rsid w:val="001A2279"/>
    <w:rsid w:val="001A29E7"/>
    <w:rsid w:val="001A2C5C"/>
    <w:rsid w:val="001A2F50"/>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839"/>
    <w:rsid w:val="001B2958"/>
    <w:rsid w:val="001B3934"/>
    <w:rsid w:val="001B3B5D"/>
    <w:rsid w:val="001B3C54"/>
    <w:rsid w:val="001B5F0C"/>
    <w:rsid w:val="001B612D"/>
    <w:rsid w:val="001B6669"/>
    <w:rsid w:val="001B7010"/>
    <w:rsid w:val="001B7323"/>
    <w:rsid w:val="001B7370"/>
    <w:rsid w:val="001B7378"/>
    <w:rsid w:val="001B749D"/>
    <w:rsid w:val="001B7906"/>
    <w:rsid w:val="001B7FAB"/>
    <w:rsid w:val="001C01B7"/>
    <w:rsid w:val="001C0BC4"/>
    <w:rsid w:val="001C1A97"/>
    <w:rsid w:val="001C235F"/>
    <w:rsid w:val="001C2710"/>
    <w:rsid w:val="001C374F"/>
    <w:rsid w:val="001C3D68"/>
    <w:rsid w:val="001C41EF"/>
    <w:rsid w:val="001C43AC"/>
    <w:rsid w:val="001C4827"/>
    <w:rsid w:val="001C4D23"/>
    <w:rsid w:val="001C4D97"/>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3EFB"/>
    <w:rsid w:val="001D3F58"/>
    <w:rsid w:val="001D4C66"/>
    <w:rsid w:val="001D5C94"/>
    <w:rsid w:val="001D6391"/>
    <w:rsid w:val="001D6C50"/>
    <w:rsid w:val="001D6E2D"/>
    <w:rsid w:val="001D6F3E"/>
    <w:rsid w:val="001D74FE"/>
    <w:rsid w:val="001D7843"/>
    <w:rsid w:val="001E0562"/>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617C"/>
    <w:rsid w:val="001E7352"/>
    <w:rsid w:val="001E7E2B"/>
    <w:rsid w:val="001F00A4"/>
    <w:rsid w:val="001F01BF"/>
    <w:rsid w:val="001F02FA"/>
    <w:rsid w:val="001F06AE"/>
    <w:rsid w:val="001F0AAC"/>
    <w:rsid w:val="001F16CB"/>
    <w:rsid w:val="001F1704"/>
    <w:rsid w:val="001F1CA5"/>
    <w:rsid w:val="001F1CAC"/>
    <w:rsid w:val="001F1F19"/>
    <w:rsid w:val="001F1F7A"/>
    <w:rsid w:val="001F23CF"/>
    <w:rsid w:val="001F3C10"/>
    <w:rsid w:val="001F3FCA"/>
    <w:rsid w:val="001F47EF"/>
    <w:rsid w:val="001F4893"/>
    <w:rsid w:val="001F4B86"/>
    <w:rsid w:val="001F4D40"/>
    <w:rsid w:val="001F57A6"/>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43B"/>
    <w:rsid w:val="00212651"/>
    <w:rsid w:val="0021268F"/>
    <w:rsid w:val="0021294F"/>
    <w:rsid w:val="00212B22"/>
    <w:rsid w:val="00212C47"/>
    <w:rsid w:val="002138FA"/>
    <w:rsid w:val="00213E13"/>
    <w:rsid w:val="002140A6"/>
    <w:rsid w:val="002146A8"/>
    <w:rsid w:val="00214C34"/>
    <w:rsid w:val="002151C8"/>
    <w:rsid w:val="002157BD"/>
    <w:rsid w:val="002159D4"/>
    <w:rsid w:val="00216096"/>
    <w:rsid w:val="0021642A"/>
    <w:rsid w:val="0021696C"/>
    <w:rsid w:val="002179B9"/>
    <w:rsid w:val="002179E1"/>
    <w:rsid w:val="00217AE5"/>
    <w:rsid w:val="002202E4"/>
    <w:rsid w:val="00220652"/>
    <w:rsid w:val="002207B3"/>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165"/>
    <w:rsid w:val="002302DB"/>
    <w:rsid w:val="002309A1"/>
    <w:rsid w:val="00230EF1"/>
    <w:rsid w:val="002319C7"/>
    <w:rsid w:val="00231E3A"/>
    <w:rsid w:val="002320DE"/>
    <w:rsid w:val="0023222B"/>
    <w:rsid w:val="002323F6"/>
    <w:rsid w:val="0023247D"/>
    <w:rsid w:val="002327D8"/>
    <w:rsid w:val="0023292A"/>
    <w:rsid w:val="00233984"/>
    <w:rsid w:val="00233D6C"/>
    <w:rsid w:val="002342DD"/>
    <w:rsid w:val="00234341"/>
    <w:rsid w:val="002343A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46A97"/>
    <w:rsid w:val="002503F2"/>
    <w:rsid w:val="002506CB"/>
    <w:rsid w:val="00250A1E"/>
    <w:rsid w:val="00250B36"/>
    <w:rsid w:val="0025126E"/>
    <w:rsid w:val="0025177C"/>
    <w:rsid w:val="00251EA9"/>
    <w:rsid w:val="002521C5"/>
    <w:rsid w:val="002522BE"/>
    <w:rsid w:val="0025230A"/>
    <w:rsid w:val="00252521"/>
    <w:rsid w:val="0025337F"/>
    <w:rsid w:val="002534E6"/>
    <w:rsid w:val="0025351C"/>
    <w:rsid w:val="00254C8E"/>
    <w:rsid w:val="002552C6"/>
    <w:rsid w:val="002561FD"/>
    <w:rsid w:val="00256A0C"/>
    <w:rsid w:val="00256B58"/>
    <w:rsid w:val="002572EA"/>
    <w:rsid w:val="002573BB"/>
    <w:rsid w:val="00257C26"/>
    <w:rsid w:val="00257DCC"/>
    <w:rsid w:val="002602AC"/>
    <w:rsid w:val="002609BD"/>
    <w:rsid w:val="00260DC3"/>
    <w:rsid w:val="002617E4"/>
    <w:rsid w:val="00262256"/>
    <w:rsid w:val="002625DD"/>
    <w:rsid w:val="00263019"/>
    <w:rsid w:val="00263780"/>
    <w:rsid w:val="00263CEB"/>
    <w:rsid w:val="002648B0"/>
    <w:rsid w:val="00265648"/>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C7"/>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2AF"/>
    <w:rsid w:val="00296B69"/>
    <w:rsid w:val="00297314"/>
    <w:rsid w:val="002974BF"/>
    <w:rsid w:val="00297D26"/>
    <w:rsid w:val="002A04D2"/>
    <w:rsid w:val="002A0E29"/>
    <w:rsid w:val="002A19F1"/>
    <w:rsid w:val="002A1CAD"/>
    <w:rsid w:val="002A22A1"/>
    <w:rsid w:val="002A2461"/>
    <w:rsid w:val="002A2EF2"/>
    <w:rsid w:val="002A3533"/>
    <w:rsid w:val="002A3ABA"/>
    <w:rsid w:val="002A44E2"/>
    <w:rsid w:val="002A45D8"/>
    <w:rsid w:val="002A4B57"/>
    <w:rsid w:val="002A65E3"/>
    <w:rsid w:val="002A696C"/>
    <w:rsid w:val="002A6D2B"/>
    <w:rsid w:val="002A7065"/>
    <w:rsid w:val="002A79B0"/>
    <w:rsid w:val="002B0238"/>
    <w:rsid w:val="002B07FC"/>
    <w:rsid w:val="002B0919"/>
    <w:rsid w:val="002B10F5"/>
    <w:rsid w:val="002B1B76"/>
    <w:rsid w:val="002B22D7"/>
    <w:rsid w:val="002B2F28"/>
    <w:rsid w:val="002B370D"/>
    <w:rsid w:val="002B3788"/>
    <w:rsid w:val="002B3BC2"/>
    <w:rsid w:val="002B4D65"/>
    <w:rsid w:val="002B5BD6"/>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5BA"/>
    <w:rsid w:val="002C6675"/>
    <w:rsid w:val="002C6CB9"/>
    <w:rsid w:val="002C6E67"/>
    <w:rsid w:val="002C7649"/>
    <w:rsid w:val="002C774A"/>
    <w:rsid w:val="002D016F"/>
    <w:rsid w:val="002D06D6"/>
    <w:rsid w:val="002D078F"/>
    <w:rsid w:val="002D15A9"/>
    <w:rsid w:val="002D16FF"/>
    <w:rsid w:val="002D17AB"/>
    <w:rsid w:val="002D17FF"/>
    <w:rsid w:val="002D2279"/>
    <w:rsid w:val="002D2519"/>
    <w:rsid w:val="002D2F94"/>
    <w:rsid w:val="002D4520"/>
    <w:rsid w:val="002D4C07"/>
    <w:rsid w:val="002D4D31"/>
    <w:rsid w:val="002D5195"/>
    <w:rsid w:val="002D56D2"/>
    <w:rsid w:val="002D6779"/>
    <w:rsid w:val="002D67F3"/>
    <w:rsid w:val="002D6BB6"/>
    <w:rsid w:val="002D6BCE"/>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C63"/>
    <w:rsid w:val="002E6F39"/>
    <w:rsid w:val="002E7578"/>
    <w:rsid w:val="002E76E2"/>
    <w:rsid w:val="002E78FC"/>
    <w:rsid w:val="002E79C0"/>
    <w:rsid w:val="002F01ED"/>
    <w:rsid w:val="002F052A"/>
    <w:rsid w:val="002F0E43"/>
    <w:rsid w:val="002F1045"/>
    <w:rsid w:val="002F1DC3"/>
    <w:rsid w:val="002F214C"/>
    <w:rsid w:val="002F22CC"/>
    <w:rsid w:val="002F3228"/>
    <w:rsid w:val="002F4476"/>
    <w:rsid w:val="002F48D6"/>
    <w:rsid w:val="002F4C5D"/>
    <w:rsid w:val="002F4CC1"/>
    <w:rsid w:val="002F5B4F"/>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702"/>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D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39CA"/>
    <w:rsid w:val="0033419C"/>
    <w:rsid w:val="00334D37"/>
    <w:rsid w:val="0033574D"/>
    <w:rsid w:val="003359D0"/>
    <w:rsid w:val="00335D9C"/>
    <w:rsid w:val="00335DC1"/>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2EC"/>
    <w:rsid w:val="00346C9B"/>
    <w:rsid w:val="00346CFA"/>
    <w:rsid w:val="00347253"/>
    <w:rsid w:val="00347B40"/>
    <w:rsid w:val="00350BB9"/>
    <w:rsid w:val="0035104A"/>
    <w:rsid w:val="00351265"/>
    <w:rsid w:val="003515FB"/>
    <w:rsid w:val="0035183E"/>
    <w:rsid w:val="00351B3E"/>
    <w:rsid w:val="00351BC6"/>
    <w:rsid w:val="00352758"/>
    <w:rsid w:val="0035279A"/>
    <w:rsid w:val="00352C3E"/>
    <w:rsid w:val="00352EEA"/>
    <w:rsid w:val="00353048"/>
    <w:rsid w:val="0035372B"/>
    <w:rsid w:val="003538E6"/>
    <w:rsid w:val="003543CC"/>
    <w:rsid w:val="003549AE"/>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72A"/>
    <w:rsid w:val="00367E11"/>
    <w:rsid w:val="00370D82"/>
    <w:rsid w:val="00372478"/>
    <w:rsid w:val="003727D1"/>
    <w:rsid w:val="00372BF3"/>
    <w:rsid w:val="00372F9A"/>
    <w:rsid w:val="003731FE"/>
    <w:rsid w:val="0037330C"/>
    <w:rsid w:val="003735F6"/>
    <w:rsid w:val="0037397C"/>
    <w:rsid w:val="00373A96"/>
    <w:rsid w:val="00373EFB"/>
    <w:rsid w:val="0037540A"/>
    <w:rsid w:val="0037694B"/>
    <w:rsid w:val="0037711F"/>
    <w:rsid w:val="003771A5"/>
    <w:rsid w:val="00377CDF"/>
    <w:rsid w:val="003817C3"/>
    <w:rsid w:val="00381E75"/>
    <w:rsid w:val="00382234"/>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1A3"/>
    <w:rsid w:val="003B447F"/>
    <w:rsid w:val="003B62CD"/>
    <w:rsid w:val="003B6572"/>
    <w:rsid w:val="003B6CEE"/>
    <w:rsid w:val="003B6D43"/>
    <w:rsid w:val="003B6D8C"/>
    <w:rsid w:val="003B6E69"/>
    <w:rsid w:val="003B76AB"/>
    <w:rsid w:val="003B7952"/>
    <w:rsid w:val="003B79A8"/>
    <w:rsid w:val="003C0C68"/>
    <w:rsid w:val="003C0FE1"/>
    <w:rsid w:val="003C1854"/>
    <w:rsid w:val="003C2638"/>
    <w:rsid w:val="003C3267"/>
    <w:rsid w:val="003C39CD"/>
    <w:rsid w:val="003C3D71"/>
    <w:rsid w:val="003C3E42"/>
    <w:rsid w:val="003C3F11"/>
    <w:rsid w:val="003C5004"/>
    <w:rsid w:val="003C5336"/>
    <w:rsid w:val="003C570C"/>
    <w:rsid w:val="003C7ED7"/>
    <w:rsid w:val="003D0A0C"/>
    <w:rsid w:val="003D117B"/>
    <w:rsid w:val="003D19EF"/>
    <w:rsid w:val="003D2438"/>
    <w:rsid w:val="003D2926"/>
    <w:rsid w:val="003D3672"/>
    <w:rsid w:val="003D3B4F"/>
    <w:rsid w:val="003D45F8"/>
    <w:rsid w:val="003D470E"/>
    <w:rsid w:val="003D485D"/>
    <w:rsid w:val="003D5B2D"/>
    <w:rsid w:val="003D6E9F"/>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3C"/>
    <w:rsid w:val="003E63FD"/>
    <w:rsid w:val="003E6457"/>
    <w:rsid w:val="003E6602"/>
    <w:rsid w:val="003E6676"/>
    <w:rsid w:val="003E79F0"/>
    <w:rsid w:val="003E7FF4"/>
    <w:rsid w:val="003F01D8"/>
    <w:rsid w:val="003F05B5"/>
    <w:rsid w:val="003F0C85"/>
    <w:rsid w:val="003F0ED9"/>
    <w:rsid w:val="003F1327"/>
    <w:rsid w:val="003F1B04"/>
    <w:rsid w:val="003F1DB6"/>
    <w:rsid w:val="003F25AF"/>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1EF9"/>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D77"/>
    <w:rsid w:val="00416FAF"/>
    <w:rsid w:val="00417FBC"/>
    <w:rsid w:val="00420034"/>
    <w:rsid w:val="004209B9"/>
    <w:rsid w:val="00421071"/>
    <w:rsid w:val="004213CE"/>
    <w:rsid w:val="00421681"/>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7D8"/>
    <w:rsid w:val="00430AA9"/>
    <w:rsid w:val="00430C98"/>
    <w:rsid w:val="00431CAB"/>
    <w:rsid w:val="00431D36"/>
    <w:rsid w:val="004321FC"/>
    <w:rsid w:val="004323A7"/>
    <w:rsid w:val="00433186"/>
    <w:rsid w:val="0043352C"/>
    <w:rsid w:val="004336F6"/>
    <w:rsid w:val="00433DCC"/>
    <w:rsid w:val="00433E00"/>
    <w:rsid w:val="0043476A"/>
    <w:rsid w:val="004348BC"/>
    <w:rsid w:val="004348BF"/>
    <w:rsid w:val="004356F5"/>
    <w:rsid w:val="00435BF4"/>
    <w:rsid w:val="00435CC7"/>
    <w:rsid w:val="00435FBE"/>
    <w:rsid w:val="004376F5"/>
    <w:rsid w:val="00437CE5"/>
    <w:rsid w:val="00437D83"/>
    <w:rsid w:val="00437F16"/>
    <w:rsid w:val="004410CA"/>
    <w:rsid w:val="004413F4"/>
    <w:rsid w:val="004418F2"/>
    <w:rsid w:val="00441CC3"/>
    <w:rsid w:val="00441D12"/>
    <w:rsid w:val="00442400"/>
    <w:rsid w:val="00442C2B"/>
    <w:rsid w:val="00443CFF"/>
    <w:rsid w:val="00444035"/>
    <w:rsid w:val="0044435E"/>
    <w:rsid w:val="00444530"/>
    <w:rsid w:val="00444904"/>
    <w:rsid w:val="00444D80"/>
    <w:rsid w:val="00444F2C"/>
    <w:rsid w:val="00446016"/>
    <w:rsid w:val="004463B0"/>
    <w:rsid w:val="00446870"/>
    <w:rsid w:val="004468C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40"/>
    <w:rsid w:val="00455793"/>
    <w:rsid w:val="004558B4"/>
    <w:rsid w:val="00455E86"/>
    <w:rsid w:val="00456E53"/>
    <w:rsid w:val="00456EAE"/>
    <w:rsid w:val="00456F61"/>
    <w:rsid w:val="00457080"/>
    <w:rsid w:val="00457A4F"/>
    <w:rsid w:val="00457C8B"/>
    <w:rsid w:val="004602B6"/>
    <w:rsid w:val="004602E9"/>
    <w:rsid w:val="004608D3"/>
    <w:rsid w:val="00461668"/>
    <w:rsid w:val="004630AB"/>
    <w:rsid w:val="00463A16"/>
    <w:rsid w:val="00463AF1"/>
    <w:rsid w:val="00464367"/>
    <w:rsid w:val="004646C3"/>
    <w:rsid w:val="00464C7A"/>
    <w:rsid w:val="00465E8A"/>
    <w:rsid w:val="00466693"/>
    <w:rsid w:val="00466C97"/>
    <w:rsid w:val="00467126"/>
    <w:rsid w:val="00467D73"/>
    <w:rsid w:val="004701D3"/>
    <w:rsid w:val="00470824"/>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51B"/>
    <w:rsid w:val="004776D9"/>
    <w:rsid w:val="004779CD"/>
    <w:rsid w:val="00480BFA"/>
    <w:rsid w:val="00480F18"/>
    <w:rsid w:val="00481246"/>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16"/>
    <w:rsid w:val="00491267"/>
    <w:rsid w:val="004913E5"/>
    <w:rsid w:val="004915D5"/>
    <w:rsid w:val="0049185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2FB7"/>
    <w:rsid w:val="004A3809"/>
    <w:rsid w:val="004A3E5D"/>
    <w:rsid w:val="004A3FF5"/>
    <w:rsid w:val="004A46FC"/>
    <w:rsid w:val="004A4E75"/>
    <w:rsid w:val="004A5363"/>
    <w:rsid w:val="004A736A"/>
    <w:rsid w:val="004B13FE"/>
    <w:rsid w:val="004B1F10"/>
    <w:rsid w:val="004B1F1A"/>
    <w:rsid w:val="004B1FE6"/>
    <w:rsid w:val="004B2409"/>
    <w:rsid w:val="004B296B"/>
    <w:rsid w:val="004B3124"/>
    <w:rsid w:val="004B31D0"/>
    <w:rsid w:val="004B3469"/>
    <w:rsid w:val="004B37ED"/>
    <w:rsid w:val="004B4069"/>
    <w:rsid w:val="004B4D09"/>
    <w:rsid w:val="004B5D95"/>
    <w:rsid w:val="004B7CBD"/>
    <w:rsid w:val="004C002F"/>
    <w:rsid w:val="004C015A"/>
    <w:rsid w:val="004C036D"/>
    <w:rsid w:val="004C042F"/>
    <w:rsid w:val="004C066C"/>
    <w:rsid w:val="004C0A9B"/>
    <w:rsid w:val="004C174C"/>
    <w:rsid w:val="004C1A60"/>
    <w:rsid w:val="004C1E9E"/>
    <w:rsid w:val="004C31F3"/>
    <w:rsid w:val="004C32EB"/>
    <w:rsid w:val="004C40CC"/>
    <w:rsid w:val="004C40E2"/>
    <w:rsid w:val="004C4EA2"/>
    <w:rsid w:val="004C55A1"/>
    <w:rsid w:val="004C5AC7"/>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D63"/>
    <w:rsid w:val="004E0FBE"/>
    <w:rsid w:val="004E0FF1"/>
    <w:rsid w:val="004E1B3F"/>
    <w:rsid w:val="004E2306"/>
    <w:rsid w:val="004E2BDF"/>
    <w:rsid w:val="004E3753"/>
    <w:rsid w:val="004E4320"/>
    <w:rsid w:val="004E451E"/>
    <w:rsid w:val="004E4845"/>
    <w:rsid w:val="004E54E2"/>
    <w:rsid w:val="004E5851"/>
    <w:rsid w:val="004E58F8"/>
    <w:rsid w:val="004E5C29"/>
    <w:rsid w:val="004E6072"/>
    <w:rsid w:val="004E6648"/>
    <w:rsid w:val="004E6C49"/>
    <w:rsid w:val="004E7364"/>
    <w:rsid w:val="004E7A5B"/>
    <w:rsid w:val="004E7B7C"/>
    <w:rsid w:val="004E7CFE"/>
    <w:rsid w:val="004F0889"/>
    <w:rsid w:val="004F0B10"/>
    <w:rsid w:val="004F1133"/>
    <w:rsid w:val="004F1797"/>
    <w:rsid w:val="004F17DA"/>
    <w:rsid w:val="004F1BD0"/>
    <w:rsid w:val="004F20C9"/>
    <w:rsid w:val="004F24EA"/>
    <w:rsid w:val="004F25F4"/>
    <w:rsid w:val="004F3085"/>
    <w:rsid w:val="004F3498"/>
    <w:rsid w:val="004F45ED"/>
    <w:rsid w:val="004F592B"/>
    <w:rsid w:val="004F6326"/>
    <w:rsid w:val="004F6759"/>
    <w:rsid w:val="004F7427"/>
    <w:rsid w:val="004F753A"/>
    <w:rsid w:val="004F7E8E"/>
    <w:rsid w:val="005001F0"/>
    <w:rsid w:val="0050196D"/>
    <w:rsid w:val="00502B94"/>
    <w:rsid w:val="005030D4"/>
    <w:rsid w:val="005032B5"/>
    <w:rsid w:val="00503AE2"/>
    <w:rsid w:val="00503D93"/>
    <w:rsid w:val="00505155"/>
    <w:rsid w:val="005067E9"/>
    <w:rsid w:val="00506F90"/>
    <w:rsid w:val="00507252"/>
    <w:rsid w:val="005076E8"/>
    <w:rsid w:val="005079D8"/>
    <w:rsid w:val="00507DC6"/>
    <w:rsid w:val="0051003E"/>
    <w:rsid w:val="005101F5"/>
    <w:rsid w:val="00511013"/>
    <w:rsid w:val="00511417"/>
    <w:rsid w:val="0051155E"/>
    <w:rsid w:val="00511BA0"/>
    <w:rsid w:val="00512580"/>
    <w:rsid w:val="00512E8E"/>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097B"/>
    <w:rsid w:val="005317D0"/>
    <w:rsid w:val="0053192B"/>
    <w:rsid w:val="00531A76"/>
    <w:rsid w:val="00531D03"/>
    <w:rsid w:val="0053237C"/>
    <w:rsid w:val="00532414"/>
    <w:rsid w:val="005337A7"/>
    <w:rsid w:val="00533C6B"/>
    <w:rsid w:val="005342F5"/>
    <w:rsid w:val="0053546D"/>
    <w:rsid w:val="00535AC2"/>
    <w:rsid w:val="00536AE2"/>
    <w:rsid w:val="00536B5C"/>
    <w:rsid w:val="00537131"/>
    <w:rsid w:val="00537225"/>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423"/>
    <w:rsid w:val="00556E77"/>
    <w:rsid w:val="00556F68"/>
    <w:rsid w:val="00556FD9"/>
    <w:rsid w:val="005579D8"/>
    <w:rsid w:val="00557B1A"/>
    <w:rsid w:val="005601E3"/>
    <w:rsid w:val="0056088B"/>
    <w:rsid w:val="0056110C"/>
    <w:rsid w:val="005611BD"/>
    <w:rsid w:val="0056138E"/>
    <w:rsid w:val="0056254F"/>
    <w:rsid w:val="005640DE"/>
    <w:rsid w:val="0056487E"/>
    <w:rsid w:val="00564A33"/>
    <w:rsid w:val="00564FAD"/>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2D9"/>
    <w:rsid w:val="00595F55"/>
    <w:rsid w:val="00596DF4"/>
    <w:rsid w:val="00597515"/>
    <w:rsid w:val="00597710"/>
    <w:rsid w:val="00597ED0"/>
    <w:rsid w:val="005A004D"/>
    <w:rsid w:val="005A0084"/>
    <w:rsid w:val="005A0825"/>
    <w:rsid w:val="005A12E0"/>
    <w:rsid w:val="005A17B8"/>
    <w:rsid w:val="005A1C35"/>
    <w:rsid w:val="005A239F"/>
    <w:rsid w:val="005A27F0"/>
    <w:rsid w:val="005A34F5"/>
    <w:rsid w:val="005A3C75"/>
    <w:rsid w:val="005A452B"/>
    <w:rsid w:val="005A606D"/>
    <w:rsid w:val="005A6F0C"/>
    <w:rsid w:val="005A6F26"/>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1F39"/>
    <w:rsid w:val="005C3B25"/>
    <w:rsid w:val="005C41EA"/>
    <w:rsid w:val="005C44C7"/>
    <w:rsid w:val="005C4E74"/>
    <w:rsid w:val="005C5858"/>
    <w:rsid w:val="005C5ACE"/>
    <w:rsid w:val="005C6715"/>
    <w:rsid w:val="005C68E9"/>
    <w:rsid w:val="005C6BF8"/>
    <w:rsid w:val="005C6C10"/>
    <w:rsid w:val="005C6E77"/>
    <w:rsid w:val="005C6F4B"/>
    <w:rsid w:val="005C7950"/>
    <w:rsid w:val="005C7953"/>
    <w:rsid w:val="005C7BCD"/>
    <w:rsid w:val="005D0D1A"/>
    <w:rsid w:val="005D0F2E"/>
    <w:rsid w:val="005D13A0"/>
    <w:rsid w:val="005D26B8"/>
    <w:rsid w:val="005D3067"/>
    <w:rsid w:val="005D39C0"/>
    <w:rsid w:val="005D3F99"/>
    <w:rsid w:val="005D50F4"/>
    <w:rsid w:val="005D588C"/>
    <w:rsid w:val="005D64D0"/>
    <w:rsid w:val="005D65C0"/>
    <w:rsid w:val="005D6C41"/>
    <w:rsid w:val="005D6D0D"/>
    <w:rsid w:val="005D6DBE"/>
    <w:rsid w:val="005D772C"/>
    <w:rsid w:val="005E0719"/>
    <w:rsid w:val="005E0F5D"/>
    <w:rsid w:val="005E146D"/>
    <w:rsid w:val="005E224E"/>
    <w:rsid w:val="005E2FB4"/>
    <w:rsid w:val="005E3568"/>
    <w:rsid w:val="005E555E"/>
    <w:rsid w:val="005E57FC"/>
    <w:rsid w:val="005E6E34"/>
    <w:rsid w:val="005E7267"/>
    <w:rsid w:val="005E7759"/>
    <w:rsid w:val="005E78BC"/>
    <w:rsid w:val="005E7A50"/>
    <w:rsid w:val="005F044F"/>
    <w:rsid w:val="005F0905"/>
    <w:rsid w:val="005F0F5F"/>
    <w:rsid w:val="005F14FA"/>
    <w:rsid w:val="005F2D82"/>
    <w:rsid w:val="005F2F80"/>
    <w:rsid w:val="005F4664"/>
    <w:rsid w:val="005F4CDA"/>
    <w:rsid w:val="005F5119"/>
    <w:rsid w:val="005F5147"/>
    <w:rsid w:val="005F53C3"/>
    <w:rsid w:val="005F54EA"/>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2E70"/>
    <w:rsid w:val="006032B6"/>
    <w:rsid w:val="006032E4"/>
    <w:rsid w:val="00603932"/>
    <w:rsid w:val="00603BC9"/>
    <w:rsid w:val="00604377"/>
    <w:rsid w:val="00604BE2"/>
    <w:rsid w:val="006051BD"/>
    <w:rsid w:val="006054AD"/>
    <w:rsid w:val="00605D44"/>
    <w:rsid w:val="00606197"/>
    <w:rsid w:val="006064E4"/>
    <w:rsid w:val="006066BB"/>
    <w:rsid w:val="00606B38"/>
    <w:rsid w:val="00606EA2"/>
    <w:rsid w:val="006070F7"/>
    <w:rsid w:val="006075E7"/>
    <w:rsid w:val="00610C1F"/>
    <w:rsid w:val="006112D0"/>
    <w:rsid w:val="00611F9F"/>
    <w:rsid w:val="006122D7"/>
    <w:rsid w:val="006123CD"/>
    <w:rsid w:val="00612E1E"/>
    <w:rsid w:val="00612E37"/>
    <w:rsid w:val="0061335D"/>
    <w:rsid w:val="00613554"/>
    <w:rsid w:val="006135BF"/>
    <w:rsid w:val="00613F50"/>
    <w:rsid w:val="00614076"/>
    <w:rsid w:val="006141C2"/>
    <w:rsid w:val="006146CF"/>
    <w:rsid w:val="00614D4E"/>
    <w:rsid w:val="006157AC"/>
    <w:rsid w:val="00615CC0"/>
    <w:rsid w:val="00615CF4"/>
    <w:rsid w:val="00616149"/>
    <w:rsid w:val="0061756E"/>
    <w:rsid w:val="0061767A"/>
    <w:rsid w:val="006179A5"/>
    <w:rsid w:val="006201F3"/>
    <w:rsid w:val="0062066D"/>
    <w:rsid w:val="00620A2B"/>
    <w:rsid w:val="00620B76"/>
    <w:rsid w:val="00620EA7"/>
    <w:rsid w:val="006224BC"/>
    <w:rsid w:val="00622F9A"/>
    <w:rsid w:val="006234BC"/>
    <w:rsid w:val="00623670"/>
    <w:rsid w:val="0062391C"/>
    <w:rsid w:val="00623C11"/>
    <w:rsid w:val="00623CCC"/>
    <w:rsid w:val="00624D92"/>
    <w:rsid w:val="00624E2A"/>
    <w:rsid w:val="006256B8"/>
    <w:rsid w:val="00625ECE"/>
    <w:rsid w:val="00625F2D"/>
    <w:rsid w:val="00626712"/>
    <w:rsid w:val="0062776C"/>
    <w:rsid w:val="00630225"/>
    <w:rsid w:val="00630372"/>
    <w:rsid w:val="00630D32"/>
    <w:rsid w:val="0063104F"/>
    <w:rsid w:val="00631DD1"/>
    <w:rsid w:val="00632D00"/>
    <w:rsid w:val="00633033"/>
    <w:rsid w:val="00633361"/>
    <w:rsid w:val="00633A50"/>
    <w:rsid w:val="00633AFD"/>
    <w:rsid w:val="00633C1C"/>
    <w:rsid w:val="00633FE5"/>
    <w:rsid w:val="0063479F"/>
    <w:rsid w:val="0063534D"/>
    <w:rsid w:val="00635602"/>
    <w:rsid w:val="00635BA7"/>
    <w:rsid w:val="00636495"/>
    <w:rsid w:val="006366F0"/>
    <w:rsid w:val="00636A52"/>
    <w:rsid w:val="006370CE"/>
    <w:rsid w:val="006374BD"/>
    <w:rsid w:val="00637F9A"/>
    <w:rsid w:val="00640177"/>
    <w:rsid w:val="00641CA2"/>
    <w:rsid w:val="00642285"/>
    <w:rsid w:val="00643826"/>
    <w:rsid w:val="00643A26"/>
    <w:rsid w:val="00643A31"/>
    <w:rsid w:val="006441DD"/>
    <w:rsid w:val="0064460C"/>
    <w:rsid w:val="00644C09"/>
    <w:rsid w:val="00644FD3"/>
    <w:rsid w:val="0064620F"/>
    <w:rsid w:val="00650280"/>
    <w:rsid w:val="00650A2C"/>
    <w:rsid w:val="00651354"/>
    <w:rsid w:val="00651696"/>
    <w:rsid w:val="00651C67"/>
    <w:rsid w:val="006524B0"/>
    <w:rsid w:val="006533DC"/>
    <w:rsid w:val="00653561"/>
    <w:rsid w:val="00653578"/>
    <w:rsid w:val="006535D3"/>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4DFD"/>
    <w:rsid w:val="006651EE"/>
    <w:rsid w:val="00665898"/>
    <w:rsid w:val="00665957"/>
    <w:rsid w:val="006668C2"/>
    <w:rsid w:val="00666946"/>
    <w:rsid w:val="00670428"/>
    <w:rsid w:val="00670460"/>
    <w:rsid w:val="006709B2"/>
    <w:rsid w:val="00670B50"/>
    <w:rsid w:val="00670DED"/>
    <w:rsid w:val="006715E2"/>
    <w:rsid w:val="00671E25"/>
    <w:rsid w:val="00672002"/>
    <w:rsid w:val="00672322"/>
    <w:rsid w:val="006734B8"/>
    <w:rsid w:val="00673501"/>
    <w:rsid w:val="00673B83"/>
    <w:rsid w:val="00674026"/>
    <w:rsid w:val="00675144"/>
    <w:rsid w:val="00676749"/>
    <w:rsid w:val="0067692A"/>
    <w:rsid w:val="00676A9A"/>
    <w:rsid w:val="0067798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F16"/>
    <w:rsid w:val="006866BB"/>
    <w:rsid w:val="0068686B"/>
    <w:rsid w:val="006873B6"/>
    <w:rsid w:val="0068764C"/>
    <w:rsid w:val="0069050E"/>
    <w:rsid w:val="0069117F"/>
    <w:rsid w:val="006920E6"/>
    <w:rsid w:val="006926B1"/>
    <w:rsid w:val="00692B83"/>
    <w:rsid w:val="00693ED3"/>
    <w:rsid w:val="00694948"/>
    <w:rsid w:val="00694C2A"/>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6C0"/>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6B5"/>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1F95"/>
    <w:rsid w:val="006C29CE"/>
    <w:rsid w:val="006C3100"/>
    <w:rsid w:val="006C3673"/>
    <w:rsid w:val="006C387D"/>
    <w:rsid w:val="006C3D77"/>
    <w:rsid w:val="006C400E"/>
    <w:rsid w:val="006C65E2"/>
    <w:rsid w:val="006C6885"/>
    <w:rsid w:val="006C703C"/>
    <w:rsid w:val="006C7F83"/>
    <w:rsid w:val="006D0E1B"/>
    <w:rsid w:val="006D1C39"/>
    <w:rsid w:val="006D1E35"/>
    <w:rsid w:val="006D2321"/>
    <w:rsid w:val="006D2491"/>
    <w:rsid w:val="006D2777"/>
    <w:rsid w:val="006D2B86"/>
    <w:rsid w:val="006D335B"/>
    <w:rsid w:val="006D3904"/>
    <w:rsid w:val="006D3F39"/>
    <w:rsid w:val="006D42CD"/>
    <w:rsid w:val="006D447E"/>
    <w:rsid w:val="006D452D"/>
    <w:rsid w:val="006D4781"/>
    <w:rsid w:val="006D5711"/>
    <w:rsid w:val="006D66C6"/>
    <w:rsid w:val="006D6782"/>
    <w:rsid w:val="006D6ADD"/>
    <w:rsid w:val="006D7963"/>
    <w:rsid w:val="006D79DA"/>
    <w:rsid w:val="006E01F2"/>
    <w:rsid w:val="006E0951"/>
    <w:rsid w:val="006E151D"/>
    <w:rsid w:val="006E19CD"/>
    <w:rsid w:val="006E2F44"/>
    <w:rsid w:val="006E328A"/>
    <w:rsid w:val="006E3530"/>
    <w:rsid w:val="006E411F"/>
    <w:rsid w:val="006E469D"/>
    <w:rsid w:val="006E4CD8"/>
    <w:rsid w:val="006E58AB"/>
    <w:rsid w:val="006E59AF"/>
    <w:rsid w:val="006E6A09"/>
    <w:rsid w:val="006E6CDE"/>
    <w:rsid w:val="006E72A9"/>
    <w:rsid w:val="006E7FE2"/>
    <w:rsid w:val="006F0287"/>
    <w:rsid w:val="006F061E"/>
    <w:rsid w:val="006F0CF6"/>
    <w:rsid w:val="006F11AA"/>
    <w:rsid w:val="006F1DFC"/>
    <w:rsid w:val="006F1E59"/>
    <w:rsid w:val="006F26DD"/>
    <w:rsid w:val="006F3443"/>
    <w:rsid w:val="006F355C"/>
    <w:rsid w:val="006F38F5"/>
    <w:rsid w:val="006F3E94"/>
    <w:rsid w:val="006F42A6"/>
    <w:rsid w:val="006F54ED"/>
    <w:rsid w:val="006F56D6"/>
    <w:rsid w:val="006F5E0B"/>
    <w:rsid w:val="006F69BE"/>
    <w:rsid w:val="006F7098"/>
    <w:rsid w:val="006F70A0"/>
    <w:rsid w:val="006F7382"/>
    <w:rsid w:val="006F79BF"/>
    <w:rsid w:val="0070098A"/>
    <w:rsid w:val="007010F1"/>
    <w:rsid w:val="00701174"/>
    <w:rsid w:val="00701A1E"/>
    <w:rsid w:val="007022B6"/>
    <w:rsid w:val="00702BBF"/>
    <w:rsid w:val="00702C47"/>
    <w:rsid w:val="00702EF2"/>
    <w:rsid w:val="00702F01"/>
    <w:rsid w:val="00703A4A"/>
    <w:rsid w:val="00704FAF"/>
    <w:rsid w:val="00705211"/>
    <w:rsid w:val="00706AA0"/>
    <w:rsid w:val="00706BAA"/>
    <w:rsid w:val="0071023B"/>
    <w:rsid w:val="00710512"/>
    <w:rsid w:val="00711060"/>
    <w:rsid w:val="007114A1"/>
    <w:rsid w:val="007118B9"/>
    <w:rsid w:val="007123B3"/>
    <w:rsid w:val="0071266C"/>
    <w:rsid w:val="0071288C"/>
    <w:rsid w:val="00713CC1"/>
    <w:rsid w:val="00713D36"/>
    <w:rsid w:val="00714F69"/>
    <w:rsid w:val="00715965"/>
    <w:rsid w:val="007159A6"/>
    <w:rsid w:val="00715F78"/>
    <w:rsid w:val="0071761A"/>
    <w:rsid w:val="00717988"/>
    <w:rsid w:val="007203FB"/>
    <w:rsid w:val="00721024"/>
    <w:rsid w:val="0072150D"/>
    <w:rsid w:val="00722C37"/>
    <w:rsid w:val="00723E3D"/>
    <w:rsid w:val="00724A52"/>
    <w:rsid w:val="00725667"/>
    <w:rsid w:val="00725C6D"/>
    <w:rsid w:val="00726066"/>
    <w:rsid w:val="00726807"/>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5123"/>
    <w:rsid w:val="007452F4"/>
    <w:rsid w:val="00746B1D"/>
    <w:rsid w:val="00746D18"/>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2"/>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5C"/>
    <w:rsid w:val="00764B89"/>
    <w:rsid w:val="00764EBD"/>
    <w:rsid w:val="00765853"/>
    <w:rsid w:val="00765FC8"/>
    <w:rsid w:val="00766357"/>
    <w:rsid w:val="007669F8"/>
    <w:rsid w:val="00766BE5"/>
    <w:rsid w:val="00766F81"/>
    <w:rsid w:val="00766FF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A7B"/>
    <w:rsid w:val="00780DC4"/>
    <w:rsid w:val="00780E00"/>
    <w:rsid w:val="0078109D"/>
    <w:rsid w:val="007818F8"/>
    <w:rsid w:val="007828DD"/>
    <w:rsid w:val="00782E4E"/>
    <w:rsid w:val="00783086"/>
    <w:rsid w:val="0078368A"/>
    <w:rsid w:val="00783AC2"/>
    <w:rsid w:val="00784463"/>
    <w:rsid w:val="00784790"/>
    <w:rsid w:val="00785859"/>
    <w:rsid w:val="00785E7D"/>
    <w:rsid w:val="007874F6"/>
    <w:rsid w:val="007878D3"/>
    <w:rsid w:val="0079036A"/>
    <w:rsid w:val="0079038F"/>
    <w:rsid w:val="00790A12"/>
    <w:rsid w:val="00790B19"/>
    <w:rsid w:val="00790BE7"/>
    <w:rsid w:val="00790F90"/>
    <w:rsid w:val="00792553"/>
    <w:rsid w:val="0079264A"/>
    <w:rsid w:val="0079298F"/>
    <w:rsid w:val="007939DA"/>
    <w:rsid w:val="00793FA3"/>
    <w:rsid w:val="0079416C"/>
    <w:rsid w:val="007942DD"/>
    <w:rsid w:val="00794598"/>
    <w:rsid w:val="0079644E"/>
    <w:rsid w:val="00796F2E"/>
    <w:rsid w:val="00797502"/>
    <w:rsid w:val="00797722"/>
    <w:rsid w:val="00797AF4"/>
    <w:rsid w:val="007A12AD"/>
    <w:rsid w:val="007A12FE"/>
    <w:rsid w:val="007A14B0"/>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4548"/>
    <w:rsid w:val="007B5264"/>
    <w:rsid w:val="007B5407"/>
    <w:rsid w:val="007B5F4A"/>
    <w:rsid w:val="007B6146"/>
    <w:rsid w:val="007B6606"/>
    <w:rsid w:val="007B6BAB"/>
    <w:rsid w:val="007B6C07"/>
    <w:rsid w:val="007B744E"/>
    <w:rsid w:val="007B7C30"/>
    <w:rsid w:val="007B7FFD"/>
    <w:rsid w:val="007C0B10"/>
    <w:rsid w:val="007C0B17"/>
    <w:rsid w:val="007C0ECD"/>
    <w:rsid w:val="007C13FC"/>
    <w:rsid w:val="007C207E"/>
    <w:rsid w:val="007C2636"/>
    <w:rsid w:val="007C26DC"/>
    <w:rsid w:val="007C2860"/>
    <w:rsid w:val="007C2BC3"/>
    <w:rsid w:val="007C2E62"/>
    <w:rsid w:val="007C3671"/>
    <w:rsid w:val="007C3FCB"/>
    <w:rsid w:val="007C427C"/>
    <w:rsid w:val="007C42F2"/>
    <w:rsid w:val="007C44A0"/>
    <w:rsid w:val="007C49F6"/>
    <w:rsid w:val="007C6284"/>
    <w:rsid w:val="007C6608"/>
    <w:rsid w:val="007C785C"/>
    <w:rsid w:val="007D00F8"/>
    <w:rsid w:val="007D01D7"/>
    <w:rsid w:val="007D0B1B"/>
    <w:rsid w:val="007D0B67"/>
    <w:rsid w:val="007D136E"/>
    <w:rsid w:val="007D1462"/>
    <w:rsid w:val="007D1C1E"/>
    <w:rsid w:val="007D3103"/>
    <w:rsid w:val="007D357A"/>
    <w:rsid w:val="007D42D5"/>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31"/>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0B1"/>
    <w:rsid w:val="0080432C"/>
    <w:rsid w:val="00804440"/>
    <w:rsid w:val="008051F3"/>
    <w:rsid w:val="00805EB6"/>
    <w:rsid w:val="008062B3"/>
    <w:rsid w:val="00806636"/>
    <w:rsid w:val="00807393"/>
    <w:rsid w:val="008073A3"/>
    <w:rsid w:val="0080782E"/>
    <w:rsid w:val="0081050F"/>
    <w:rsid w:val="00810E18"/>
    <w:rsid w:val="0081101D"/>
    <w:rsid w:val="00811690"/>
    <w:rsid w:val="00811752"/>
    <w:rsid w:val="008117D5"/>
    <w:rsid w:val="00811BF2"/>
    <w:rsid w:val="008126ED"/>
    <w:rsid w:val="00813254"/>
    <w:rsid w:val="0081335D"/>
    <w:rsid w:val="0081355A"/>
    <w:rsid w:val="00813ED0"/>
    <w:rsid w:val="008143CB"/>
    <w:rsid w:val="0081456B"/>
    <w:rsid w:val="0081485B"/>
    <w:rsid w:val="008149BE"/>
    <w:rsid w:val="00814A69"/>
    <w:rsid w:val="008153AE"/>
    <w:rsid w:val="00815CFF"/>
    <w:rsid w:val="00816B9F"/>
    <w:rsid w:val="0081705C"/>
    <w:rsid w:val="00821622"/>
    <w:rsid w:val="008217E8"/>
    <w:rsid w:val="00821B30"/>
    <w:rsid w:val="0082203E"/>
    <w:rsid w:val="008223F1"/>
    <w:rsid w:val="0082252D"/>
    <w:rsid w:val="008228D4"/>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1F8"/>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70C"/>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0FA0"/>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E16"/>
    <w:rsid w:val="00885074"/>
    <w:rsid w:val="008859EB"/>
    <w:rsid w:val="00885BB6"/>
    <w:rsid w:val="008861F5"/>
    <w:rsid w:val="00886AB5"/>
    <w:rsid w:val="0088728A"/>
    <w:rsid w:val="00890253"/>
    <w:rsid w:val="00890AB0"/>
    <w:rsid w:val="00891487"/>
    <w:rsid w:val="00891B06"/>
    <w:rsid w:val="00892839"/>
    <w:rsid w:val="00892C3E"/>
    <w:rsid w:val="00892F75"/>
    <w:rsid w:val="00893137"/>
    <w:rsid w:val="0089355D"/>
    <w:rsid w:val="00893A3B"/>
    <w:rsid w:val="00893A50"/>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0DB5"/>
    <w:rsid w:val="008B18CE"/>
    <w:rsid w:val="008B1B90"/>
    <w:rsid w:val="008B20B2"/>
    <w:rsid w:val="008B269F"/>
    <w:rsid w:val="008B397D"/>
    <w:rsid w:val="008B3B1C"/>
    <w:rsid w:val="008B3BEB"/>
    <w:rsid w:val="008B5BC4"/>
    <w:rsid w:val="008B5EE1"/>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7AF"/>
    <w:rsid w:val="008C3FF6"/>
    <w:rsid w:val="008C4839"/>
    <w:rsid w:val="008C51EE"/>
    <w:rsid w:val="008C5673"/>
    <w:rsid w:val="008C6058"/>
    <w:rsid w:val="008C6089"/>
    <w:rsid w:val="008C6B15"/>
    <w:rsid w:val="008C70AD"/>
    <w:rsid w:val="008C7405"/>
    <w:rsid w:val="008C7D55"/>
    <w:rsid w:val="008C7F10"/>
    <w:rsid w:val="008C7F4D"/>
    <w:rsid w:val="008D0688"/>
    <w:rsid w:val="008D0B8D"/>
    <w:rsid w:val="008D1180"/>
    <w:rsid w:val="008D25B1"/>
    <w:rsid w:val="008D276E"/>
    <w:rsid w:val="008D3DA9"/>
    <w:rsid w:val="008D4C85"/>
    <w:rsid w:val="008D5541"/>
    <w:rsid w:val="008D6770"/>
    <w:rsid w:val="008E01AC"/>
    <w:rsid w:val="008E0421"/>
    <w:rsid w:val="008E074A"/>
    <w:rsid w:val="008E09BE"/>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B56"/>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1A0"/>
    <w:rsid w:val="00910611"/>
    <w:rsid w:val="00910D61"/>
    <w:rsid w:val="009118F9"/>
    <w:rsid w:val="00913977"/>
    <w:rsid w:val="00914203"/>
    <w:rsid w:val="00914CD7"/>
    <w:rsid w:val="009157E7"/>
    <w:rsid w:val="00915AD1"/>
    <w:rsid w:val="009163F2"/>
    <w:rsid w:val="0091760A"/>
    <w:rsid w:val="00917769"/>
    <w:rsid w:val="00917F6F"/>
    <w:rsid w:val="009228DD"/>
    <w:rsid w:val="009231C2"/>
    <w:rsid w:val="0092560D"/>
    <w:rsid w:val="00925867"/>
    <w:rsid w:val="00925DD5"/>
    <w:rsid w:val="0092649C"/>
    <w:rsid w:val="0092752C"/>
    <w:rsid w:val="00927DB0"/>
    <w:rsid w:val="00927F34"/>
    <w:rsid w:val="00930216"/>
    <w:rsid w:val="00930321"/>
    <w:rsid w:val="00930A51"/>
    <w:rsid w:val="00931A98"/>
    <w:rsid w:val="009321E6"/>
    <w:rsid w:val="0093234D"/>
    <w:rsid w:val="0093246C"/>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2FE"/>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1D"/>
    <w:rsid w:val="00951AE4"/>
    <w:rsid w:val="00952A7F"/>
    <w:rsid w:val="00953349"/>
    <w:rsid w:val="0095376E"/>
    <w:rsid w:val="00953D30"/>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7A6C"/>
    <w:rsid w:val="0097047F"/>
    <w:rsid w:val="0097090F"/>
    <w:rsid w:val="00970F83"/>
    <w:rsid w:val="00971DB8"/>
    <w:rsid w:val="00972D9C"/>
    <w:rsid w:val="009732AB"/>
    <w:rsid w:val="009732D1"/>
    <w:rsid w:val="00973B13"/>
    <w:rsid w:val="00973D15"/>
    <w:rsid w:val="00974CFB"/>
    <w:rsid w:val="009753DE"/>
    <w:rsid w:val="00975403"/>
    <w:rsid w:val="00977D86"/>
    <w:rsid w:val="00980FD5"/>
    <w:rsid w:val="009814BA"/>
    <w:rsid w:val="0098164B"/>
    <w:rsid w:val="00981A50"/>
    <w:rsid w:val="00981B3B"/>
    <w:rsid w:val="00981DF3"/>
    <w:rsid w:val="00982786"/>
    <w:rsid w:val="00982AAE"/>
    <w:rsid w:val="00982BE2"/>
    <w:rsid w:val="00982C3A"/>
    <w:rsid w:val="00982DEC"/>
    <w:rsid w:val="009832C1"/>
    <w:rsid w:val="009845A3"/>
    <w:rsid w:val="00984C26"/>
    <w:rsid w:val="0098525B"/>
    <w:rsid w:val="0098547B"/>
    <w:rsid w:val="00985717"/>
    <w:rsid w:val="00985770"/>
    <w:rsid w:val="009857D5"/>
    <w:rsid w:val="00986B76"/>
    <w:rsid w:val="00986D96"/>
    <w:rsid w:val="00986FCD"/>
    <w:rsid w:val="009877E8"/>
    <w:rsid w:val="0099046B"/>
    <w:rsid w:val="00992AEB"/>
    <w:rsid w:val="00992ECB"/>
    <w:rsid w:val="0099305B"/>
    <w:rsid w:val="009939D8"/>
    <w:rsid w:val="00993E62"/>
    <w:rsid w:val="00993FB5"/>
    <w:rsid w:val="00994642"/>
    <w:rsid w:val="00994811"/>
    <w:rsid w:val="00994BBC"/>
    <w:rsid w:val="009966DC"/>
    <w:rsid w:val="00996E97"/>
    <w:rsid w:val="00997536"/>
    <w:rsid w:val="00997957"/>
    <w:rsid w:val="009A00D7"/>
    <w:rsid w:val="009A0411"/>
    <w:rsid w:val="009A0427"/>
    <w:rsid w:val="009A067B"/>
    <w:rsid w:val="009A0733"/>
    <w:rsid w:val="009A0CF2"/>
    <w:rsid w:val="009A1943"/>
    <w:rsid w:val="009A1AD4"/>
    <w:rsid w:val="009A2D35"/>
    <w:rsid w:val="009A2DE3"/>
    <w:rsid w:val="009A38D8"/>
    <w:rsid w:val="009A39E3"/>
    <w:rsid w:val="009A4F7F"/>
    <w:rsid w:val="009A519B"/>
    <w:rsid w:val="009A5411"/>
    <w:rsid w:val="009A6E17"/>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82F"/>
    <w:rsid w:val="009B6CD8"/>
    <w:rsid w:val="009C000B"/>
    <w:rsid w:val="009C0097"/>
    <w:rsid w:val="009C0C35"/>
    <w:rsid w:val="009C1262"/>
    <w:rsid w:val="009C1B7D"/>
    <w:rsid w:val="009C2060"/>
    <w:rsid w:val="009C32C7"/>
    <w:rsid w:val="009C32FB"/>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AE"/>
    <w:rsid w:val="009C76FD"/>
    <w:rsid w:val="009C7C13"/>
    <w:rsid w:val="009D01BF"/>
    <w:rsid w:val="009D04B9"/>
    <w:rsid w:val="009D0A75"/>
    <w:rsid w:val="009D111E"/>
    <w:rsid w:val="009D153D"/>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395F"/>
    <w:rsid w:val="009E403B"/>
    <w:rsid w:val="009E447D"/>
    <w:rsid w:val="009E4B3D"/>
    <w:rsid w:val="009E562F"/>
    <w:rsid w:val="009E5B6D"/>
    <w:rsid w:val="009E66EC"/>
    <w:rsid w:val="009E6951"/>
    <w:rsid w:val="009E6D81"/>
    <w:rsid w:val="009E75C1"/>
    <w:rsid w:val="009E775E"/>
    <w:rsid w:val="009E7F61"/>
    <w:rsid w:val="009F0961"/>
    <w:rsid w:val="009F0EFC"/>
    <w:rsid w:val="009F13EE"/>
    <w:rsid w:val="009F15B7"/>
    <w:rsid w:val="009F1A8A"/>
    <w:rsid w:val="009F2287"/>
    <w:rsid w:val="009F26B9"/>
    <w:rsid w:val="009F36C9"/>
    <w:rsid w:val="009F3FBC"/>
    <w:rsid w:val="009F47B3"/>
    <w:rsid w:val="009F5896"/>
    <w:rsid w:val="009F71E2"/>
    <w:rsid w:val="00A009FA"/>
    <w:rsid w:val="00A00A3E"/>
    <w:rsid w:val="00A00CE6"/>
    <w:rsid w:val="00A01552"/>
    <w:rsid w:val="00A01658"/>
    <w:rsid w:val="00A0170C"/>
    <w:rsid w:val="00A01A77"/>
    <w:rsid w:val="00A03F1E"/>
    <w:rsid w:val="00A05A9A"/>
    <w:rsid w:val="00A05DFB"/>
    <w:rsid w:val="00A06460"/>
    <w:rsid w:val="00A070DA"/>
    <w:rsid w:val="00A0778F"/>
    <w:rsid w:val="00A10082"/>
    <w:rsid w:val="00A101FF"/>
    <w:rsid w:val="00A1131E"/>
    <w:rsid w:val="00A11A3A"/>
    <w:rsid w:val="00A11B2B"/>
    <w:rsid w:val="00A12539"/>
    <w:rsid w:val="00A13E05"/>
    <w:rsid w:val="00A14792"/>
    <w:rsid w:val="00A14B49"/>
    <w:rsid w:val="00A15153"/>
    <w:rsid w:val="00A15910"/>
    <w:rsid w:val="00A17A17"/>
    <w:rsid w:val="00A17BC5"/>
    <w:rsid w:val="00A17CA2"/>
    <w:rsid w:val="00A21EF6"/>
    <w:rsid w:val="00A226BC"/>
    <w:rsid w:val="00A23221"/>
    <w:rsid w:val="00A2359B"/>
    <w:rsid w:val="00A2389A"/>
    <w:rsid w:val="00A23BAD"/>
    <w:rsid w:val="00A23D48"/>
    <w:rsid w:val="00A2400F"/>
    <w:rsid w:val="00A2409E"/>
    <w:rsid w:val="00A2435B"/>
    <w:rsid w:val="00A2435F"/>
    <w:rsid w:val="00A26006"/>
    <w:rsid w:val="00A2677B"/>
    <w:rsid w:val="00A26789"/>
    <w:rsid w:val="00A272EF"/>
    <w:rsid w:val="00A27858"/>
    <w:rsid w:val="00A310D0"/>
    <w:rsid w:val="00A312AE"/>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37456"/>
    <w:rsid w:val="00A4058D"/>
    <w:rsid w:val="00A406D8"/>
    <w:rsid w:val="00A408C5"/>
    <w:rsid w:val="00A40C5B"/>
    <w:rsid w:val="00A40F96"/>
    <w:rsid w:val="00A4155F"/>
    <w:rsid w:val="00A4161C"/>
    <w:rsid w:val="00A41915"/>
    <w:rsid w:val="00A41EFC"/>
    <w:rsid w:val="00A420E0"/>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5A8"/>
    <w:rsid w:val="00A63A16"/>
    <w:rsid w:val="00A63E70"/>
    <w:rsid w:val="00A644F3"/>
    <w:rsid w:val="00A64976"/>
    <w:rsid w:val="00A64B26"/>
    <w:rsid w:val="00A65241"/>
    <w:rsid w:val="00A658CE"/>
    <w:rsid w:val="00A6608B"/>
    <w:rsid w:val="00A66711"/>
    <w:rsid w:val="00A671C5"/>
    <w:rsid w:val="00A679A0"/>
    <w:rsid w:val="00A67CED"/>
    <w:rsid w:val="00A67F2F"/>
    <w:rsid w:val="00A70683"/>
    <w:rsid w:val="00A7096D"/>
    <w:rsid w:val="00A71007"/>
    <w:rsid w:val="00A710C3"/>
    <w:rsid w:val="00A71CDD"/>
    <w:rsid w:val="00A71E25"/>
    <w:rsid w:val="00A71E9B"/>
    <w:rsid w:val="00A7205F"/>
    <w:rsid w:val="00A721C0"/>
    <w:rsid w:val="00A72FBC"/>
    <w:rsid w:val="00A7315C"/>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489"/>
    <w:rsid w:val="00A8459F"/>
    <w:rsid w:val="00A85CE6"/>
    <w:rsid w:val="00A87090"/>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1FDA"/>
    <w:rsid w:val="00AB21A2"/>
    <w:rsid w:val="00AB2229"/>
    <w:rsid w:val="00AB2869"/>
    <w:rsid w:val="00AB2C70"/>
    <w:rsid w:val="00AB2E56"/>
    <w:rsid w:val="00AB2F5E"/>
    <w:rsid w:val="00AB30D5"/>
    <w:rsid w:val="00AB3D79"/>
    <w:rsid w:val="00AB4250"/>
    <w:rsid w:val="00AB4865"/>
    <w:rsid w:val="00AB4C44"/>
    <w:rsid w:val="00AC0119"/>
    <w:rsid w:val="00AC0750"/>
    <w:rsid w:val="00AC0D3A"/>
    <w:rsid w:val="00AC1FF7"/>
    <w:rsid w:val="00AC2244"/>
    <w:rsid w:val="00AC238C"/>
    <w:rsid w:val="00AC32CC"/>
    <w:rsid w:val="00AC3391"/>
    <w:rsid w:val="00AC3C6A"/>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5DF2"/>
    <w:rsid w:val="00AD733A"/>
    <w:rsid w:val="00AD741B"/>
    <w:rsid w:val="00AE0042"/>
    <w:rsid w:val="00AE0274"/>
    <w:rsid w:val="00AE12AA"/>
    <w:rsid w:val="00AE1403"/>
    <w:rsid w:val="00AE148B"/>
    <w:rsid w:val="00AE1A6F"/>
    <w:rsid w:val="00AE21B4"/>
    <w:rsid w:val="00AE246C"/>
    <w:rsid w:val="00AE267F"/>
    <w:rsid w:val="00AE26C8"/>
    <w:rsid w:val="00AE3320"/>
    <w:rsid w:val="00AE39A8"/>
    <w:rsid w:val="00AE3AC0"/>
    <w:rsid w:val="00AE3CA8"/>
    <w:rsid w:val="00AE4342"/>
    <w:rsid w:val="00AE465E"/>
    <w:rsid w:val="00AE4E20"/>
    <w:rsid w:val="00AE4E2F"/>
    <w:rsid w:val="00AE5077"/>
    <w:rsid w:val="00AE53E7"/>
    <w:rsid w:val="00AE543D"/>
    <w:rsid w:val="00AE55B0"/>
    <w:rsid w:val="00AE56A1"/>
    <w:rsid w:val="00AE586B"/>
    <w:rsid w:val="00AE5CC7"/>
    <w:rsid w:val="00AE6994"/>
    <w:rsid w:val="00AE7BA7"/>
    <w:rsid w:val="00AF042E"/>
    <w:rsid w:val="00AF0F59"/>
    <w:rsid w:val="00AF15B8"/>
    <w:rsid w:val="00AF16D1"/>
    <w:rsid w:val="00AF1A15"/>
    <w:rsid w:val="00AF33F6"/>
    <w:rsid w:val="00AF37A3"/>
    <w:rsid w:val="00AF405D"/>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1DC"/>
    <w:rsid w:val="00B07356"/>
    <w:rsid w:val="00B07B61"/>
    <w:rsid w:val="00B10279"/>
    <w:rsid w:val="00B113DD"/>
    <w:rsid w:val="00B12315"/>
    <w:rsid w:val="00B1252E"/>
    <w:rsid w:val="00B14C1A"/>
    <w:rsid w:val="00B15097"/>
    <w:rsid w:val="00B1521D"/>
    <w:rsid w:val="00B15672"/>
    <w:rsid w:val="00B16E35"/>
    <w:rsid w:val="00B1782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3CD"/>
    <w:rsid w:val="00B3459A"/>
    <w:rsid w:val="00B34950"/>
    <w:rsid w:val="00B34B0B"/>
    <w:rsid w:val="00B35590"/>
    <w:rsid w:val="00B35A9B"/>
    <w:rsid w:val="00B35E2D"/>
    <w:rsid w:val="00B361A5"/>
    <w:rsid w:val="00B366BB"/>
    <w:rsid w:val="00B3705D"/>
    <w:rsid w:val="00B407D3"/>
    <w:rsid w:val="00B40F2D"/>
    <w:rsid w:val="00B40F77"/>
    <w:rsid w:val="00B4131F"/>
    <w:rsid w:val="00B42ABC"/>
    <w:rsid w:val="00B4313B"/>
    <w:rsid w:val="00B43318"/>
    <w:rsid w:val="00B43396"/>
    <w:rsid w:val="00B433BF"/>
    <w:rsid w:val="00B44090"/>
    <w:rsid w:val="00B446C4"/>
    <w:rsid w:val="00B44E16"/>
    <w:rsid w:val="00B46279"/>
    <w:rsid w:val="00B46634"/>
    <w:rsid w:val="00B47903"/>
    <w:rsid w:val="00B47967"/>
    <w:rsid w:val="00B479E9"/>
    <w:rsid w:val="00B50FA2"/>
    <w:rsid w:val="00B51186"/>
    <w:rsid w:val="00B5171E"/>
    <w:rsid w:val="00B51C31"/>
    <w:rsid w:val="00B51ECB"/>
    <w:rsid w:val="00B52CFB"/>
    <w:rsid w:val="00B530D0"/>
    <w:rsid w:val="00B539D3"/>
    <w:rsid w:val="00B53B29"/>
    <w:rsid w:val="00B53B67"/>
    <w:rsid w:val="00B53D45"/>
    <w:rsid w:val="00B548BE"/>
    <w:rsid w:val="00B54FF8"/>
    <w:rsid w:val="00B55700"/>
    <w:rsid w:val="00B55E70"/>
    <w:rsid w:val="00B563A7"/>
    <w:rsid w:val="00B57477"/>
    <w:rsid w:val="00B574C7"/>
    <w:rsid w:val="00B57A6F"/>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5F45"/>
    <w:rsid w:val="00B66742"/>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A71"/>
    <w:rsid w:val="00B731F0"/>
    <w:rsid w:val="00B73629"/>
    <w:rsid w:val="00B736B5"/>
    <w:rsid w:val="00B755E5"/>
    <w:rsid w:val="00B7595E"/>
    <w:rsid w:val="00B75A21"/>
    <w:rsid w:val="00B75DCD"/>
    <w:rsid w:val="00B765FF"/>
    <w:rsid w:val="00B76977"/>
    <w:rsid w:val="00B76A0D"/>
    <w:rsid w:val="00B7718E"/>
    <w:rsid w:val="00B772CA"/>
    <w:rsid w:val="00B77702"/>
    <w:rsid w:val="00B80AAC"/>
    <w:rsid w:val="00B815C2"/>
    <w:rsid w:val="00B81B31"/>
    <w:rsid w:val="00B81BE0"/>
    <w:rsid w:val="00B81F1C"/>
    <w:rsid w:val="00B82761"/>
    <w:rsid w:val="00B8356F"/>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A8"/>
    <w:rsid w:val="00B97FB7"/>
    <w:rsid w:val="00BA0D24"/>
    <w:rsid w:val="00BA0E7A"/>
    <w:rsid w:val="00BA1040"/>
    <w:rsid w:val="00BA10EB"/>
    <w:rsid w:val="00BA16E0"/>
    <w:rsid w:val="00BA24BB"/>
    <w:rsid w:val="00BA297B"/>
    <w:rsid w:val="00BA3A00"/>
    <w:rsid w:val="00BA50B6"/>
    <w:rsid w:val="00BA5BA1"/>
    <w:rsid w:val="00BA5CED"/>
    <w:rsid w:val="00BA5D40"/>
    <w:rsid w:val="00BA66E8"/>
    <w:rsid w:val="00BA74E8"/>
    <w:rsid w:val="00BA7886"/>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6CA0"/>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CC7"/>
    <w:rsid w:val="00BE2CEF"/>
    <w:rsid w:val="00BE38BD"/>
    <w:rsid w:val="00BE45D1"/>
    <w:rsid w:val="00BE4817"/>
    <w:rsid w:val="00BE54CA"/>
    <w:rsid w:val="00BE5D4C"/>
    <w:rsid w:val="00BE5E9B"/>
    <w:rsid w:val="00BE6124"/>
    <w:rsid w:val="00BE68FA"/>
    <w:rsid w:val="00BE69F5"/>
    <w:rsid w:val="00BE6BA3"/>
    <w:rsid w:val="00BE7BF9"/>
    <w:rsid w:val="00BF12B9"/>
    <w:rsid w:val="00BF16CC"/>
    <w:rsid w:val="00BF1ED8"/>
    <w:rsid w:val="00BF2250"/>
    <w:rsid w:val="00BF272D"/>
    <w:rsid w:val="00BF294B"/>
    <w:rsid w:val="00BF2B41"/>
    <w:rsid w:val="00BF2D38"/>
    <w:rsid w:val="00BF2DF0"/>
    <w:rsid w:val="00BF400D"/>
    <w:rsid w:val="00BF4BDA"/>
    <w:rsid w:val="00BF4D2E"/>
    <w:rsid w:val="00BF53B1"/>
    <w:rsid w:val="00BF5F10"/>
    <w:rsid w:val="00BF611E"/>
    <w:rsid w:val="00BF70A6"/>
    <w:rsid w:val="00BF7B4F"/>
    <w:rsid w:val="00C00379"/>
    <w:rsid w:val="00C006E4"/>
    <w:rsid w:val="00C007E0"/>
    <w:rsid w:val="00C0089E"/>
    <w:rsid w:val="00C008B2"/>
    <w:rsid w:val="00C012A1"/>
    <w:rsid w:val="00C01EC8"/>
    <w:rsid w:val="00C02174"/>
    <w:rsid w:val="00C029D5"/>
    <w:rsid w:val="00C02EE2"/>
    <w:rsid w:val="00C03297"/>
    <w:rsid w:val="00C03779"/>
    <w:rsid w:val="00C037A3"/>
    <w:rsid w:val="00C04089"/>
    <w:rsid w:val="00C0461B"/>
    <w:rsid w:val="00C0461F"/>
    <w:rsid w:val="00C04AE5"/>
    <w:rsid w:val="00C050F1"/>
    <w:rsid w:val="00C0632B"/>
    <w:rsid w:val="00C079F7"/>
    <w:rsid w:val="00C117BE"/>
    <w:rsid w:val="00C126B6"/>
    <w:rsid w:val="00C12DC4"/>
    <w:rsid w:val="00C1314A"/>
    <w:rsid w:val="00C14CAB"/>
    <w:rsid w:val="00C1556D"/>
    <w:rsid w:val="00C15AA3"/>
    <w:rsid w:val="00C15B3E"/>
    <w:rsid w:val="00C160CA"/>
    <w:rsid w:val="00C16956"/>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9A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6BA"/>
    <w:rsid w:val="00C3370B"/>
    <w:rsid w:val="00C3384E"/>
    <w:rsid w:val="00C34E7E"/>
    <w:rsid w:val="00C35693"/>
    <w:rsid w:val="00C366CB"/>
    <w:rsid w:val="00C367A9"/>
    <w:rsid w:val="00C36989"/>
    <w:rsid w:val="00C36E03"/>
    <w:rsid w:val="00C40190"/>
    <w:rsid w:val="00C415D1"/>
    <w:rsid w:val="00C4198F"/>
    <w:rsid w:val="00C421E8"/>
    <w:rsid w:val="00C4252E"/>
    <w:rsid w:val="00C42733"/>
    <w:rsid w:val="00C435AB"/>
    <w:rsid w:val="00C4461A"/>
    <w:rsid w:val="00C44992"/>
    <w:rsid w:val="00C44B7B"/>
    <w:rsid w:val="00C47167"/>
    <w:rsid w:val="00C476B3"/>
    <w:rsid w:val="00C503C3"/>
    <w:rsid w:val="00C5191A"/>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0A39"/>
    <w:rsid w:val="00C61071"/>
    <w:rsid w:val="00C61901"/>
    <w:rsid w:val="00C619C4"/>
    <w:rsid w:val="00C61A4C"/>
    <w:rsid w:val="00C6200C"/>
    <w:rsid w:val="00C62A19"/>
    <w:rsid w:val="00C62BF3"/>
    <w:rsid w:val="00C633AA"/>
    <w:rsid w:val="00C6348C"/>
    <w:rsid w:val="00C638AE"/>
    <w:rsid w:val="00C63C2C"/>
    <w:rsid w:val="00C641A3"/>
    <w:rsid w:val="00C6450B"/>
    <w:rsid w:val="00C64E91"/>
    <w:rsid w:val="00C658AB"/>
    <w:rsid w:val="00C663BF"/>
    <w:rsid w:val="00C66662"/>
    <w:rsid w:val="00C66893"/>
    <w:rsid w:val="00C67020"/>
    <w:rsid w:val="00C67EFD"/>
    <w:rsid w:val="00C70AAE"/>
    <w:rsid w:val="00C70FC0"/>
    <w:rsid w:val="00C71631"/>
    <w:rsid w:val="00C71906"/>
    <w:rsid w:val="00C724E8"/>
    <w:rsid w:val="00C7301F"/>
    <w:rsid w:val="00C7419B"/>
    <w:rsid w:val="00C75487"/>
    <w:rsid w:val="00C75861"/>
    <w:rsid w:val="00C75A33"/>
    <w:rsid w:val="00C75BC0"/>
    <w:rsid w:val="00C75FC0"/>
    <w:rsid w:val="00C77CA7"/>
    <w:rsid w:val="00C77CFE"/>
    <w:rsid w:val="00C77F58"/>
    <w:rsid w:val="00C80BF5"/>
    <w:rsid w:val="00C81439"/>
    <w:rsid w:val="00C816E3"/>
    <w:rsid w:val="00C81724"/>
    <w:rsid w:val="00C819B6"/>
    <w:rsid w:val="00C81BEB"/>
    <w:rsid w:val="00C82382"/>
    <w:rsid w:val="00C82753"/>
    <w:rsid w:val="00C828C5"/>
    <w:rsid w:val="00C8323A"/>
    <w:rsid w:val="00C83E5E"/>
    <w:rsid w:val="00C8411E"/>
    <w:rsid w:val="00C84D8A"/>
    <w:rsid w:val="00C84E36"/>
    <w:rsid w:val="00C85469"/>
    <w:rsid w:val="00C85D92"/>
    <w:rsid w:val="00C85EC0"/>
    <w:rsid w:val="00C86893"/>
    <w:rsid w:val="00C90955"/>
    <w:rsid w:val="00C91097"/>
    <w:rsid w:val="00C913AC"/>
    <w:rsid w:val="00C92255"/>
    <w:rsid w:val="00C936AA"/>
    <w:rsid w:val="00C93A2E"/>
    <w:rsid w:val="00C94DB9"/>
    <w:rsid w:val="00C95000"/>
    <w:rsid w:val="00C95AF3"/>
    <w:rsid w:val="00C96004"/>
    <w:rsid w:val="00C9741B"/>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E4E"/>
    <w:rsid w:val="00CB0F05"/>
    <w:rsid w:val="00CB1A3A"/>
    <w:rsid w:val="00CB1B38"/>
    <w:rsid w:val="00CB40DB"/>
    <w:rsid w:val="00CB41FF"/>
    <w:rsid w:val="00CB42D0"/>
    <w:rsid w:val="00CB46A3"/>
    <w:rsid w:val="00CB5F12"/>
    <w:rsid w:val="00CB7F96"/>
    <w:rsid w:val="00CC02A1"/>
    <w:rsid w:val="00CC1E9E"/>
    <w:rsid w:val="00CC212F"/>
    <w:rsid w:val="00CC2827"/>
    <w:rsid w:val="00CC2BF0"/>
    <w:rsid w:val="00CC2C1B"/>
    <w:rsid w:val="00CC2CC2"/>
    <w:rsid w:val="00CC2DC5"/>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42"/>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7308"/>
    <w:rsid w:val="00CE7602"/>
    <w:rsid w:val="00CE7A51"/>
    <w:rsid w:val="00CF0A5D"/>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543"/>
    <w:rsid w:val="00D003F0"/>
    <w:rsid w:val="00D0138A"/>
    <w:rsid w:val="00D014CB"/>
    <w:rsid w:val="00D0168C"/>
    <w:rsid w:val="00D02863"/>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1D3A"/>
    <w:rsid w:val="00D1295E"/>
    <w:rsid w:val="00D12F51"/>
    <w:rsid w:val="00D130A5"/>
    <w:rsid w:val="00D13858"/>
    <w:rsid w:val="00D13A73"/>
    <w:rsid w:val="00D14735"/>
    <w:rsid w:val="00D147E7"/>
    <w:rsid w:val="00D14918"/>
    <w:rsid w:val="00D151F7"/>
    <w:rsid w:val="00D15CED"/>
    <w:rsid w:val="00D16644"/>
    <w:rsid w:val="00D16BDC"/>
    <w:rsid w:val="00D16F9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01FB"/>
    <w:rsid w:val="00D313A0"/>
    <w:rsid w:val="00D31FA1"/>
    <w:rsid w:val="00D333C9"/>
    <w:rsid w:val="00D3344B"/>
    <w:rsid w:val="00D3367D"/>
    <w:rsid w:val="00D33802"/>
    <w:rsid w:val="00D33963"/>
    <w:rsid w:val="00D33B69"/>
    <w:rsid w:val="00D33E97"/>
    <w:rsid w:val="00D34FD4"/>
    <w:rsid w:val="00D37134"/>
    <w:rsid w:val="00D37602"/>
    <w:rsid w:val="00D3762C"/>
    <w:rsid w:val="00D37E73"/>
    <w:rsid w:val="00D40065"/>
    <w:rsid w:val="00D40762"/>
    <w:rsid w:val="00D408A8"/>
    <w:rsid w:val="00D40E4B"/>
    <w:rsid w:val="00D41048"/>
    <w:rsid w:val="00D411FE"/>
    <w:rsid w:val="00D41588"/>
    <w:rsid w:val="00D422FF"/>
    <w:rsid w:val="00D42317"/>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91A"/>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54D"/>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3A2"/>
    <w:rsid w:val="00D75C1F"/>
    <w:rsid w:val="00D75E09"/>
    <w:rsid w:val="00D75E85"/>
    <w:rsid w:val="00D75F1F"/>
    <w:rsid w:val="00D7738B"/>
    <w:rsid w:val="00D77C05"/>
    <w:rsid w:val="00D80055"/>
    <w:rsid w:val="00D806E8"/>
    <w:rsid w:val="00D80837"/>
    <w:rsid w:val="00D80DA0"/>
    <w:rsid w:val="00D81166"/>
    <w:rsid w:val="00D81519"/>
    <w:rsid w:val="00D81A3B"/>
    <w:rsid w:val="00D81AD2"/>
    <w:rsid w:val="00D82BC7"/>
    <w:rsid w:val="00D82D71"/>
    <w:rsid w:val="00D8399D"/>
    <w:rsid w:val="00D839E6"/>
    <w:rsid w:val="00D84139"/>
    <w:rsid w:val="00D8454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6AE"/>
    <w:rsid w:val="00D95982"/>
    <w:rsid w:val="00D95D7E"/>
    <w:rsid w:val="00D961EB"/>
    <w:rsid w:val="00D96EBC"/>
    <w:rsid w:val="00D97A92"/>
    <w:rsid w:val="00D97BCA"/>
    <w:rsid w:val="00D97EAB"/>
    <w:rsid w:val="00D97F40"/>
    <w:rsid w:val="00DA009B"/>
    <w:rsid w:val="00DA03FD"/>
    <w:rsid w:val="00DA064F"/>
    <w:rsid w:val="00DA0BF4"/>
    <w:rsid w:val="00DA0F41"/>
    <w:rsid w:val="00DA1191"/>
    <w:rsid w:val="00DA14FA"/>
    <w:rsid w:val="00DA15CF"/>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060"/>
    <w:rsid w:val="00DB7960"/>
    <w:rsid w:val="00DC02A3"/>
    <w:rsid w:val="00DC0D77"/>
    <w:rsid w:val="00DC0ED8"/>
    <w:rsid w:val="00DC1A47"/>
    <w:rsid w:val="00DC1F36"/>
    <w:rsid w:val="00DC2AAB"/>
    <w:rsid w:val="00DC2F23"/>
    <w:rsid w:val="00DC328C"/>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204A"/>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76D"/>
    <w:rsid w:val="00DF2AEB"/>
    <w:rsid w:val="00DF2CD7"/>
    <w:rsid w:val="00DF2FC3"/>
    <w:rsid w:val="00DF308A"/>
    <w:rsid w:val="00DF3427"/>
    <w:rsid w:val="00DF38C5"/>
    <w:rsid w:val="00DF4777"/>
    <w:rsid w:val="00DF4FEF"/>
    <w:rsid w:val="00DF510E"/>
    <w:rsid w:val="00DF5110"/>
    <w:rsid w:val="00DF516E"/>
    <w:rsid w:val="00DF53E9"/>
    <w:rsid w:val="00DF5AD7"/>
    <w:rsid w:val="00DF628C"/>
    <w:rsid w:val="00DF6BEF"/>
    <w:rsid w:val="00DF6CDC"/>
    <w:rsid w:val="00DF74E8"/>
    <w:rsid w:val="00DF7747"/>
    <w:rsid w:val="00DF779E"/>
    <w:rsid w:val="00E00726"/>
    <w:rsid w:val="00E00CEE"/>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5CD2"/>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3444"/>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CD0"/>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A35"/>
    <w:rsid w:val="00E50BAD"/>
    <w:rsid w:val="00E50C8B"/>
    <w:rsid w:val="00E510CE"/>
    <w:rsid w:val="00E51518"/>
    <w:rsid w:val="00E51543"/>
    <w:rsid w:val="00E51915"/>
    <w:rsid w:val="00E51A52"/>
    <w:rsid w:val="00E53303"/>
    <w:rsid w:val="00E54141"/>
    <w:rsid w:val="00E54984"/>
    <w:rsid w:val="00E54DE0"/>
    <w:rsid w:val="00E55AAB"/>
    <w:rsid w:val="00E55D8A"/>
    <w:rsid w:val="00E561C6"/>
    <w:rsid w:val="00E56B10"/>
    <w:rsid w:val="00E571B0"/>
    <w:rsid w:val="00E572B0"/>
    <w:rsid w:val="00E60D47"/>
    <w:rsid w:val="00E61042"/>
    <w:rsid w:val="00E61407"/>
    <w:rsid w:val="00E61543"/>
    <w:rsid w:val="00E62296"/>
    <w:rsid w:val="00E62D7E"/>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065A"/>
    <w:rsid w:val="00E716B2"/>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C0C"/>
    <w:rsid w:val="00E92328"/>
    <w:rsid w:val="00E924CF"/>
    <w:rsid w:val="00E92C20"/>
    <w:rsid w:val="00E92E06"/>
    <w:rsid w:val="00E92F0F"/>
    <w:rsid w:val="00E93755"/>
    <w:rsid w:val="00E93936"/>
    <w:rsid w:val="00E93D09"/>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64C"/>
    <w:rsid w:val="00EB1A9A"/>
    <w:rsid w:val="00EB1AC4"/>
    <w:rsid w:val="00EB1B5F"/>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A90"/>
    <w:rsid w:val="00EB6EDA"/>
    <w:rsid w:val="00EB7626"/>
    <w:rsid w:val="00EB7E63"/>
    <w:rsid w:val="00EC04A4"/>
    <w:rsid w:val="00EC0A66"/>
    <w:rsid w:val="00EC16DE"/>
    <w:rsid w:val="00EC18C0"/>
    <w:rsid w:val="00EC1BA2"/>
    <w:rsid w:val="00EC1CE3"/>
    <w:rsid w:val="00EC265A"/>
    <w:rsid w:val="00EC2826"/>
    <w:rsid w:val="00EC289F"/>
    <w:rsid w:val="00EC3114"/>
    <w:rsid w:val="00EC3316"/>
    <w:rsid w:val="00EC4948"/>
    <w:rsid w:val="00EC5933"/>
    <w:rsid w:val="00EC5F06"/>
    <w:rsid w:val="00EC6CCD"/>
    <w:rsid w:val="00EC71A1"/>
    <w:rsid w:val="00EC74C9"/>
    <w:rsid w:val="00EC76F7"/>
    <w:rsid w:val="00EC7B11"/>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53F"/>
    <w:rsid w:val="00EE3B8A"/>
    <w:rsid w:val="00EE4175"/>
    <w:rsid w:val="00EE5B91"/>
    <w:rsid w:val="00EE5FE8"/>
    <w:rsid w:val="00EE6AB2"/>
    <w:rsid w:val="00EE712F"/>
    <w:rsid w:val="00EE737E"/>
    <w:rsid w:val="00EE7BDF"/>
    <w:rsid w:val="00EE7D17"/>
    <w:rsid w:val="00EF02A6"/>
    <w:rsid w:val="00EF114F"/>
    <w:rsid w:val="00EF1D7F"/>
    <w:rsid w:val="00EF1EA0"/>
    <w:rsid w:val="00EF287E"/>
    <w:rsid w:val="00EF2FEA"/>
    <w:rsid w:val="00EF303C"/>
    <w:rsid w:val="00EF3221"/>
    <w:rsid w:val="00EF38BD"/>
    <w:rsid w:val="00EF4310"/>
    <w:rsid w:val="00EF48C7"/>
    <w:rsid w:val="00EF7BED"/>
    <w:rsid w:val="00F00159"/>
    <w:rsid w:val="00F001C1"/>
    <w:rsid w:val="00F00C09"/>
    <w:rsid w:val="00F015B1"/>
    <w:rsid w:val="00F019DD"/>
    <w:rsid w:val="00F026E3"/>
    <w:rsid w:val="00F03753"/>
    <w:rsid w:val="00F0378E"/>
    <w:rsid w:val="00F03EAD"/>
    <w:rsid w:val="00F042F8"/>
    <w:rsid w:val="00F04983"/>
    <w:rsid w:val="00F0546D"/>
    <w:rsid w:val="00F05996"/>
    <w:rsid w:val="00F05A19"/>
    <w:rsid w:val="00F05AA5"/>
    <w:rsid w:val="00F064F9"/>
    <w:rsid w:val="00F06F96"/>
    <w:rsid w:val="00F07587"/>
    <w:rsid w:val="00F076DE"/>
    <w:rsid w:val="00F07EBC"/>
    <w:rsid w:val="00F10972"/>
    <w:rsid w:val="00F10D62"/>
    <w:rsid w:val="00F10E94"/>
    <w:rsid w:val="00F112F1"/>
    <w:rsid w:val="00F117C2"/>
    <w:rsid w:val="00F123DA"/>
    <w:rsid w:val="00F1285D"/>
    <w:rsid w:val="00F12A41"/>
    <w:rsid w:val="00F13941"/>
    <w:rsid w:val="00F14405"/>
    <w:rsid w:val="00F1445F"/>
    <w:rsid w:val="00F1452F"/>
    <w:rsid w:val="00F145DF"/>
    <w:rsid w:val="00F14AE9"/>
    <w:rsid w:val="00F1521E"/>
    <w:rsid w:val="00F15557"/>
    <w:rsid w:val="00F176B7"/>
    <w:rsid w:val="00F17D32"/>
    <w:rsid w:val="00F202B0"/>
    <w:rsid w:val="00F20579"/>
    <w:rsid w:val="00F20859"/>
    <w:rsid w:val="00F20F66"/>
    <w:rsid w:val="00F21940"/>
    <w:rsid w:val="00F21FF5"/>
    <w:rsid w:val="00F2286E"/>
    <w:rsid w:val="00F2299A"/>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AFF"/>
    <w:rsid w:val="00F33F03"/>
    <w:rsid w:val="00F341BA"/>
    <w:rsid w:val="00F34378"/>
    <w:rsid w:val="00F34480"/>
    <w:rsid w:val="00F34626"/>
    <w:rsid w:val="00F346AC"/>
    <w:rsid w:val="00F3510C"/>
    <w:rsid w:val="00F36187"/>
    <w:rsid w:val="00F362F6"/>
    <w:rsid w:val="00F366C7"/>
    <w:rsid w:val="00F367AF"/>
    <w:rsid w:val="00F367CA"/>
    <w:rsid w:val="00F369FB"/>
    <w:rsid w:val="00F3735F"/>
    <w:rsid w:val="00F3736F"/>
    <w:rsid w:val="00F40715"/>
    <w:rsid w:val="00F4087C"/>
    <w:rsid w:val="00F40BFA"/>
    <w:rsid w:val="00F4129E"/>
    <w:rsid w:val="00F41311"/>
    <w:rsid w:val="00F41C1F"/>
    <w:rsid w:val="00F42C97"/>
    <w:rsid w:val="00F42E38"/>
    <w:rsid w:val="00F42FB5"/>
    <w:rsid w:val="00F4365A"/>
    <w:rsid w:val="00F43E85"/>
    <w:rsid w:val="00F43EE1"/>
    <w:rsid w:val="00F44C6C"/>
    <w:rsid w:val="00F44DFB"/>
    <w:rsid w:val="00F44E77"/>
    <w:rsid w:val="00F4501C"/>
    <w:rsid w:val="00F45A96"/>
    <w:rsid w:val="00F45ACC"/>
    <w:rsid w:val="00F467F7"/>
    <w:rsid w:val="00F471B7"/>
    <w:rsid w:val="00F47E1E"/>
    <w:rsid w:val="00F500DA"/>
    <w:rsid w:val="00F50965"/>
    <w:rsid w:val="00F50CCD"/>
    <w:rsid w:val="00F50DD1"/>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5C6"/>
    <w:rsid w:val="00F73619"/>
    <w:rsid w:val="00F7422E"/>
    <w:rsid w:val="00F749EC"/>
    <w:rsid w:val="00F76193"/>
    <w:rsid w:val="00F77167"/>
    <w:rsid w:val="00F772B0"/>
    <w:rsid w:val="00F80204"/>
    <w:rsid w:val="00F80723"/>
    <w:rsid w:val="00F81119"/>
    <w:rsid w:val="00F8141B"/>
    <w:rsid w:val="00F81C53"/>
    <w:rsid w:val="00F820E8"/>
    <w:rsid w:val="00F82737"/>
    <w:rsid w:val="00F82A01"/>
    <w:rsid w:val="00F82C50"/>
    <w:rsid w:val="00F838C9"/>
    <w:rsid w:val="00F839F6"/>
    <w:rsid w:val="00F840E1"/>
    <w:rsid w:val="00F8416D"/>
    <w:rsid w:val="00F8463D"/>
    <w:rsid w:val="00F84B72"/>
    <w:rsid w:val="00F85233"/>
    <w:rsid w:val="00F85342"/>
    <w:rsid w:val="00F85A51"/>
    <w:rsid w:val="00F87011"/>
    <w:rsid w:val="00F87AD3"/>
    <w:rsid w:val="00F87ADD"/>
    <w:rsid w:val="00F87EE7"/>
    <w:rsid w:val="00F90067"/>
    <w:rsid w:val="00F907AF"/>
    <w:rsid w:val="00F90ACB"/>
    <w:rsid w:val="00F915FC"/>
    <w:rsid w:val="00F91D33"/>
    <w:rsid w:val="00F92774"/>
    <w:rsid w:val="00F92BE0"/>
    <w:rsid w:val="00F92ECE"/>
    <w:rsid w:val="00F9363F"/>
    <w:rsid w:val="00F93ACE"/>
    <w:rsid w:val="00F94049"/>
    <w:rsid w:val="00F9433E"/>
    <w:rsid w:val="00F94C9A"/>
    <w:rsid w:val="00F94CBD"/>
    <w:rsid w:val="00F95063"/>
    <w:rsid w:val="00F951AF"/>
    <w:rsid w:val="00F96D06"/>
    <w:rsid w:val="00F976CC"/>
    <w:rsid w:val="00F97731"/>
    <w:rsid w:val="00F97944"/>
    <w:rsid w:val="00F97A8E"/>
    <w:rsid w:val="00FA1646"/>
    <w:rsid w:val="00FA1E89"/>
    <w:rsid w:val="00FA2416"/>
    <w:rsid w:val="00FA2543"/>
    <w:rsid w:val="00FA2823"/>
    <w:rsid w:val="00FA324A"/>
    <w:rsid w:val="00FA33FA"/>
    <w:rsid w:val="00FA365E"/>
    <w:rsid w:val="00FA38F0"/>
    <w:rsid w:val="00FA3B23"/>
    <w:rsid w:val="00FA3C90"/>
    <w:rsid w:val="00FA4EB5"/>
    <w:rsid w:val="00FA564E"/>
    <w:rsid w:val="00FA5AB4"/>
    <w:rsid w:val="00FA5BCB"/>
    <w:rsid w:val="00FA637E"/>
    <w:rsid w:val="00FA681C"/>
    <w:rsid w:val="00FA6BE0"/>
    <w:rsid w:val="00FA6CE3"/>
    <w:rsid w:val="00FA736E"/>
    <w:rsid w:val="00FA76B7"/>
    <w:rsid w:val="00FB00C9"/>
    <w:rsid w:val="00FB084B"/>
    <w:rsid w:val="00FB0B58"/>
    <w:rsid w:val="00FB0C32"/>
    <w:rsid w:val="00FB0E87"/>
    <w:rsid w:val="00FB133A"/>
    <w:rsid w:val="00FB2B91"/>
    <w:rsid w:val="00FB2B99"/>
    <w:rsid w:val="00FB3AE4"/>
    <w:rsid w:val="00FB3E87"/>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BE0"/>
    <w:rsid w:val="00FD25C6"/>
    <w:rsid w:val="00FD2EC3"/>
    <w:rsid w:val="00FD3495"/>
    <w:rsid w:val="00FD3BC6"/>
    <w:rsid w:val="00FD425B"/>
    <w:rsid w:val="00FD4A11"/>
    <w:rsid w:val="00FD4E1E"/>
    <w:rsid w:val="00FD5A58"/>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176"/>
    <w:rsid w:val="00FF0C84"/>
    <w:rsid w:val="00FF0FD0"/>
    <w:rsid w:val="00FF112D"/>
    <w:rsid w:val="00FF1448"/>
    <w:rsid w:val="00FF1610"/>
    <w:rsid w:val="00FF2425"/>
    <w:rsid w:val="00FF3AA1"/>
    <w:rsid w:val="00FF4467"/>
    <w:rsid w:val="00FF472B"/>
    <w:rsid w:val="00FF4D58"/>
    <w:rsid w:val="00FF4D76"/>
    <w:rsid w:val="00FF4F95"/>
    <w:rsid w:val="00FF51AF"/>
    <w:rsid w:val="00FF6158"/>
    <w:rsid w:val="00FF6204"/>
    <w:rsid w:val="00FF691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82824">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CC539-BD71-473A-BCCA-29EB4EAE2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984</Words>
  <Characters>5614</Characters>
  <Application>Microsoft Office Word</Application>
  <DocSecurity>0</DocSecurity>
  <Lines>46</Lines>
  <Paragraphs>13</Paragraphs>
  <ScaleCrop>false</ScaleCrop>
  <Company>Vivo</Company>
  <LinksUpToDate>false</LinksUpToDate>
  <CharactersWithSpaces>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2017-03-25T04:06:00Z</dcterms:created>
  <dcterms:modified xsi:type="dcterms:W3CDTF">2017-03-25T04:07:00Z</dcterms:modified>
</cp:coreProperties>
</file>